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4707D" w14:textId="77777777" w:rsidR="009E0204" w:rsidRPr="00A35161" w:rsidRDefault="000361A7" w:rsidP="008F68F7">
      <w:pPr>
        <w:pStyle w:val="Title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A35161">
        <w:rPr>
          <w:rFonts w:ascii="Times New Roman" w:hAnsi="Times New Roman" w:cs="Times New Roman"/>
          <w:color w:val="000000" w:themeColor="text1"/>
          <w:sz w:val="44"/>
          <w:szCs w:val="44"/>
        </w:rPr>
        <w:t>T</w:t>
      </w:r>
      <w:r w:rsidR="009B785A" w:rsidRPr="00A35161">
        <w:rPr>
          <w:rFonts w:ascii="Times New Roman" w:hAnsi="Times New Roman" w:cs="Times New Roman"/>
          <w:color w:val="000000" w:themeColor="text1"/>
          <w:sz w:val="44"/>
          <w:szCs w:val="44"/>
        </w:rPr>
        <w:t>actical Combat Casualty Care</w:t>
      </w:r>
      <w:r w:rsidRPr="00A35161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Guidelines</w:t>
      </w:r>
    </w:p>
    <w:p w14:paraId="6DDC3AC2" w14:textId="77777777" w:rsidR="000B57B7" w:rsidRPr="00A35161" w:rsidRDefault="000B57B7" w:rsidP="008F68F7">
      <w:pPr>
        <w:pStyle w:val="Sub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9D41DC" w14:textId="197735CA" w:rsidR="007773DB" w:rsidRPr="002600FD" w:rsidRDefault="007773DB" w:rsidP="008F68F7">
      <w:pPr>
        <w:pStyle w:val="Subtitle"/>
        <w:rPr>
          <w:rFonts w:ascii="Times New Roman" w:hAnsi="Times New Roman" w:cs="Times New Roman"/>
          <w:color w:val="000000" w:themeColor="text1"/>
          <w:sz w:val="44"/>
          <w:szCs w:val="44"/>
        </w:rPr>
      </w:pPr>
      <w:proofErr w:type="gramStart"/>
      <w:r w:rsidRPr="002600FD">
        <w:rPr>
          <w:rFonts w:ascii="Times New Roman" w:hAnsi="Times New Roman" w:cs="Times New Roman"/>
          <w:color w:val="000000" w:themeColor="text1"/>
          <w:sz w:val="44"/>
          <w:szCs w:val="44"/>
        </w:rPr>
        <w:t>for</w:t>
      </w:r>
      <w:proofErr w:type="gramEnd"/>
      <w:r w:rsidRPr="002600FD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="00A81B6B">
        <w:rPr>
          <w:rFonts w:ascii="Times New Roman" w:hAnsi="Times New Roman" w:cs="Times New Roman"/>
          <w:color w:val="000000" w:themeColor="text1"/>
          <w:sz w:val="44"/>
          <w:szCs w:val="44"/>
        </w:rPr>
        <w:t>All Combatants</w:t>
      </w:r>
    </w:p>
    <w:p w14:paraId="17A093A8" w14:textId="77777777" w:rsidR="007773DB" w:rsidRDefault="007773DB" w:rsidP="008F68F7">
      <w:pPr>
        <w:pStyle w:val="Subtitle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4C70C07" w14:textId="01F463AD" w:rsidR="005058A6" w:rsidRPr="00A35161" w:rsidRDefault="005424A9" w:rsidP="008F68F7">
      <w:pPr>
        <w:pStyle w:val="Subtitle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351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 June </w:t>
      </w:r>
      <w:r w:rsidR="00BE7351" w:rsidRPr="00A35161">
        <w:rPr>
          <w:rFonts w:ascii="Times New Roman" w:hAnsi="Times New Roman" w:cs="Times New Roman"/>
          <w:color w:val="000000" w:themeColor="text1"/>
          <w:sz w:val="32"/>
          <w:szCs w:val="32"/>
        </w:rPr>
        <w:t>201</w:t>
      </w:r>
      <w:r w:rsidR="00406D7E" w:rsidRPr="00A35161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</w:p>
    <w:p w14:paraId="53254394" w14:textId="77777777" w:rsidR="009C0075" w:rsidRPr="00A35161" w:rsidRDefault="009C0075" w:rsidP="008F68F7">
      <w:pPr>
        <w:pStyle w:val="Subtitle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54F1AC3" w14:textId="77777777" w:rsidR="00187C55" w:rsidRPr="00A35161" w:rsidRDefault="00187C55" w:rsidP="008F68F7">
      <w:pPr>
        <w:pStyle w:val="Subtitle"/>
        <w:jc w:val="left"/>
        <w:rPr>
          <w:rFonts w:ascii="Times New Roman" w:hAnsi="Times New Roman" w:cs="Times New Roman"/>
          <w:b w:val="0"/>
          <w:color w:val="000000" w:themeColor="text1"/>
        </w:rPr>
      </w:pPr>
    </w:p>
    <w:p w14:paraId="16C2649D" w14:textId="77777777" w:rsidR="00187C55" w:rsidRPr="00A35161" w:rsidRDefault="00187C55" w:rsidP="008F68F7">
      <w:pPr>
        <w:pStyle w:val="Subtitle"/>
        <w:jc w:val="left"/>
        <w:rPr>
          <w:rFonts w:ascii="Times New Roman" w:hAnsi="Times New Roman" w:cs="Times New Roman"/>
          <w:b w:val="0"/>
          <w:color w:val="000000" w:themeColor="text1"/>
        </w:rPr>
      </w:pPr>
      <w:r w:rsidRPr="00A35161">
        <w:rPr>
          <w:rFonts w:ascii="Times New Roman" w:hAnsi="Times New Roman" w:cs="Times New Roman"/>
          <w:b w:val="0"/>
          <w:color w:val="000000" w:themeColor="text1"/>
        </w:rPr>
        <w:t>These recommendations are intended to be guidelines only and are not a substitute for clinical judgment.</w:t>
      </w:r>
    </w:p>
    <w:p w14:paraId="3A9A903C" w14:textId="77777777" w:rsidR="009E0204" w:rsidRPr="00A35161" w:rsidRDefault="009E0204" w:rsidP="008F68F7">
      <w:pPr>
        <w:rPr>
          <w:b/>
          <w:bCs/>
          <w:color w:val="000000" w:themeColor="text1"/>
          <w:sz w:val="24"/>
          <w:szCs w:val="24"/>
        </w:rPr>
      </w:pPr>
    </w:p>
    <w:p w14:paraId="569C2649" w14:textId="77777777" w:rsidR="000B57B7" w:rsidRPr="00A35161" w:rsidRDefault="000B57B7" w:rsidP="008F68F7">
      <w:pPr>
        <w:rPr>
          <w:b/>
          <w:color w:val="000000" w:themeColor="text1"/>
          <w:sz w:val="24"/>
          <w:szCs w:val="24"/>
        </w:rPr>
      </w:pPr>
    </w:p>
    <w:p w14:paraId="3F75AC37" w14:textId="77777777" w:rsidR="000361A7" w:rsidRPr="00A35161" w:rsidRDefault="000361A7" w:rsidP="008F68F7">
      <w:pPr>
        <w:rPr>
          <w:b/>
          <w:color w:val="000000" w:themeColor="text1"/>
          <w:sz w:val="24"/>
          <w:szCs w:val="24"/>
        </w:rPr>
      </w:pPr>
    </w:p>
    <w:p w14:paraId="205C90D3" w14:textId="6A57225E" w:rsidR="000361A7" w:rsidRPr="00A35161" w:rsidRDefault="000361A7" w:rsidP="008F68F7">
      <w:pPr>
        <w:rPr>
          <w:b/>
          <w:color w:val="000000" w:themeColor="text1"/>
          <w:sz w:val="32"/>
          <w:szCs w:val="32"/>
          <w:u w:val="single"/>
        </w:rPr>
      </w:pPr>
      <w:r w:rsidRPr="00A35161">
        <w:rPr>
          <w:b/>
          <w:color w:val="000000" w:themeColor="text1"/>
          <w:sz w:val="32"/>
          <w:szCs w:val="32"/>
          <w:u w:val="single"/>
        </w:rPr>
        <w:t>Basic Management Plan for Care Under Fire</w:t>
      </w:r>
    </w:p>
    <w:p w14:paraId="1A2CB623" w14:textId="77777777" w:rsidR="005F0F88" w:rsidRPr="00A35161" w:rsidRDefault="005F0F88" w:rsidP="008F68F7">
      <w:pPr>
        <w:rPr>
          <w:b/>
          <w:color w:val="000000" w:themeColor="text1"/>
          <w:sz w:val="24"/>
          <w:szCs w:val="24"/>
        </w:rPr>
      </w:pPr>
    </w:p>
    <w:p w14:paraId="75A1A697" w14:textId="2A320EF9" w:rsidR="000361A7" w:rsidRPr="00BC6C90" w:rsidRDefault="000361A7" w:rsidP="00BC6C90">
      <w:pPr>
        <w:pStyle w:val="ListParagraph"/>
        <w:numPr>
          <w:ilvl w:val="0"/>
          <w:numId w:val="12"/>
        </w:numPr>
        <w:spacing w:after="240"/>
        <w:ind w:left="360"/>
        <w:contextualSpacing w:val="0"/>
        <w:rPr>
          <w:color w:val="000000" w:themeColor="text1"/>
        </w:rPr>
      </w:pPr>
      <w:r w:rsidRPr="00A35161">
        <w:rPr>
          <w:color w:val="000000" w:themeColor="text1"/>
        </w:rPr>
        <w:t>Return fire and take cover.</w:t>
      </w:r>
    </w:p>
    <w:p w14:paraId="75D6F171" w14:textId="13F55AC6" w:rsidR="000361A7" w:rsidRPr="00BC6C90" w:rsidRDefault="000361A7" w:rsidP="00BC6C90">
      <w:pPr>
        <w:pStyle w:val="ListParagraph"/>
        <w:numPr>
          <w:ilvl w:val="0"/>
          <w:numId w:val="12"/>
        </w:numPr>
        <w:spacing w:after="240"/>
        <w:ind w:left="360"/>
        <w:contextualSpacing w:val="0"/>
        <w:rPr>
          <w:color w:val="000000" w:themeColor="text1"/>
        </w:rPr>
      </w:pPr>
      <w:r w:rsidRPr="00A35161">
        <w:rPr>
          <w:color w:val="000000" w:themeColor="text1"/>
        </w:rPr>
        <w:t>Direct or expect casualty to remain engaged as a combatant if</w:t>
      </w:r>
      <w:r w:rsidR="007A2156" w:rsidRPr="00A35161">
        <w:rPr>
          <w:color w:val="000000" w:themeColor="text1"/>
        </w:rPr>
        <w:t xml:space="preserve"> </w:t>
      </w:r>
      <w:r w:rsidRPr="00A35161">
        <w:rPr>
          <w:color w:val="000000" w:themeColor="text1"/>
        </w:rPr>
        <w:t>appropriate</w:t>
      </w:r>
      <w:r w:rsidR="00600851" w:rsidRPr="00A35161">
        <w:rPr>
          <w:color w:val="000000" w:themeColor="text1"/>
        </w:rPr>
        <w:t>.</w:t>
      </w:r>
    </w:p>
    <w:p w14:paraId="6BC753DB" w14:textId="4122C921" w:rsidR="000361A7" w:rsidRPr="00BC6C90" w:rsidRDefault="000361A7" w:rsidP="00BC6C90">
      <w:pPr>
        <w:pStyle w:val="ListParagraph"/>
        <w:numPr>
          <w:ilvl w:val="0"/>
          <w:numId w:val="12"/>
        </w:numPr>
        <w:spacing w:after="240"/>
        <w:ind w:left="360"/>
        <w:contextualSpacing w:val="0"/>
        <w:rPr>
          <w:color w:val="000000" w:themeColor="text1"/>
        </w:rPr>
      </w:pPr>
      <w:r w:rsidRPr="00A35161">
        <w:rPr>
          <w:color w:val="000000" w:themeColor="text1"/>
        </w:rPr>
        <w:t>Direct casualty to move to cover and apply self-aid if able.</w:t>
      </w:r>
    </w:p>
    <w:p w14:paraId="7C430684" w14:textId="03182530" w:rsidR="000361A7" w:rsidRPr="00BC6C90" w:rsidRDefault="000361A7" w:rsidP="00BC6C90">
      <w:pPr>
        <w:pStyle w:val="ListParagraph"/>
        <w:numPr>
          <w:ilvl w:val="0"/>
          <w:numId w:val="12"/>
        </w:numPr>
        <w:spacing w:after="240"/>
        <w:ind w:left="360"/>
        <w:contextualSpacing w:val="0"/>
        <w:rPr>
          <w:color w:val="000000" w:themeColor="text1"/>
        </w:rPr>
      </w:pPr>
      <w:r w:rsidRPr="00A35161">
        <w:rPr>
          <w:color w:val="000000" w:themeColor="text1"/>
        </w:rPr>
        <w:t>Try to keep the casualty from sustaining additional wounds.</w:t>
      </w:r>
    </w:p>
    <w:p w14:paraId="67098633" w14:textId="6B2C846B" w:rsidR="00622218" w:rsidRPr="00BC6C90" w:rsidRDefault="00622218" w:rsidP="00BC6C90">
      <w:pPr>
        <w:pStyle w:val="ListParagraph"/>
        <w:numPr>
          <w:ilvl w:val="0"/>
          <w:numId w:val="12"/>
        </w:numPr>
        <w:spacing w:after="240"/>
        <w:ind w:left="360"/>
        <w:contextualSpacing w:val="0"/>
        <w:rPr>
          <w:bCs/>
          <w:color w:val="000000" w:themeColor="text1"/>
        </w:rPr>
      </w:pPr>
      <w:r w:rsidRPr="00A35161">
        <w:rPr>
          <w:bCs/>
          <w:color w:val="000000" w:themeColor="text1"/>
        </w:rPr>
        <w:t>Casualties should be extricated from burning vehicles or buildings and moved</w:t>
      </w:r>
      <w:r w:rsidR="007A2156" w:rsidRPr="00A35161">
        <w:rPr>
          <w:bCs/>
          <w:color w:val="000000" w:themeColor="text1"/>
        </w:rPr>
        <w:t xml:space="preserve"> </w:t>
      </w:r>
      <w:r w:rsidRPr="00A35161">
        <w:rPr>
          <w:bCs/>
          <w:color w:val="000000" w:themeColor="text1"/>
        </w:rPr>
        <w:t>to places of relative safety. Do what is necessary to stop the burning process.</w:t>
      </w:r>
    </w:p>
    <w:p w14:paraId="1CAC8087" w14:textId="73BA19F5" w:rsidR="000361A7" w:rsidRPr="00BC6C90" w:rsidRDefault="000361A7" w:rsidP="00BC6C90">
      <w:pPr>
        <w:pStyle w:val="ListParagraph"/>
        <w:numPr>
          <w:ilvl w:val="0"/>
          <w:numId w:val="12"/>
        </w:numPr>
        <w:spacing w:after="240"/>
        <w:ind w:left="360"/>
        <w:contextualSpacing w:val="0"/>
        <w:rPr>
          <w:color w:val="000000" w:themeColor="text1"/>
        </w:rPr>
      </w:pPr>
      <w:r w:rsidRPr="00A35161">
        <w:rPr>
          <w:color w:val="000000" w:themeColor="text1"/>
        </w:rPr>
        <w:t>Airway management is generally best deferred until the Tactical Field Care phase.</w:t>
      </w:r>
    </w:p>
    <w:p w14:paraId="1C5DABCD" w14:textId="50292308" w:rsidR="007A2156" w:rsidRPr="00A35161" w:rsidRDefault="00635791" w:rsidP="008F68F7">
      <w:pPr>
        <w:pStyle w:val="ListParagraph"/>
        <w:numPr>
          <w:ilvl w:val="0"/>
          <w:numId w:val="12"/>
        </w:numPr>
        <w:spacing w:after="120"/>
        <w:ind w:left="360"/>
        <w:contextualSpacing w:val="0"/>
        <w:rPr>
          <w:color w:val="000000" w:themeColor="text1"/>
        </w:rPr>
      </w:pPr>
      <w:r w:rsidRPr="00A35161">
        <w:rPr>
          <w:color w:val="000000" w:themeColor="text1"/>
        </w:rPr>
        <w:t xml:space="preserve">Stop </w:t>
      </w:r>
      <w:r w:rsidRPr="00A35161">
        <w:rPr>
          <w:i/>
          <w:color w:val="000000" w:themeColor="text1"/>
        </w:rPr>
        <w:t>life-threatening</w:t>
      </w:r>
      <w:r w:rsidRPr="00A35161">
        <w:rPr>
          <w:color w:val="000000" w:themeColor="text1"/>
        </w:rPr>
        <w:t xml:space="preserve"> external hemorrhage if tactically feasible:</w:t>
      </w:r>
    </w:p>
    <w:p w14:paraId="29B6E65F" w14:textId="77777777" w:rsidR="007A2156" w:rsidRPr="00A35161" w:rsidRDefault="00635791" w:rsidP="00BC6C90">
      <w:pPr>
        <w:pStyle w:val="ListParagraph"/>
        <w:numPr>
          <w:ilvl w:val="0"/>
          <w:numId w:val="13"/>
        </w:numPr>
        <w:ind w:hanging="180"/>
        <w:contextualSpacing w:val="0"/>
        <w:rPr>
          <w:color w:val="000000" w:themeColor="text1"/>
        </w:rPr>
      </w:pPr>
      <w:r w:rsidRPr="00A35161">
        <w:rPr>
          <w:color w:val="000000" w:themeColor="text1"/>
        </w:rPr>
        <w:t>Direct casualty to control hemorrhage by self-aid if able.</w:t>
      </w:r>
    </w:p>
    <w:p w14:paraId="599B5984" w14:textId="126FEB9B" w:rsidR="007A2156" w:rsidRPr="00A35161" w:rsidRDefault="00635791" w:rsidP="00BC6C90">
      <w:pPr>
        <w:pStyle w:val="ListParagraph"/>
        <w:numPr>
          <w:ilvl w:val="0"/>
          <w:numId w:val="13"/>
        </w:numPr>
        <w:ind w:hanging="180"/>
        <w:contextualSpacing w:val="0"/>
        <w:rPr>
          <w:color w:val="000000" w:themeColor="text1"/>
        </w:rPr>
      </w:pPr>
      <w:r w:rsidRPr="00A35161">
        <w:rPr>
          <w:color w:val="000000" w:themeColor="text1"/>
        </w:rPr>
        <w:t>Use a CoTCCC</w:t>
      </w:r>
      <w:r w:rsidR="00943EF5" w:rsidRPr="00A35161">
        <w:rPr>
          <w:color w:val="000000" w:themeColor="text1"/>
        </w:rPr>
        <w:t>-</w:t>
      </w:r>
      <w:r w:rsidRPr="00A35161">
        <w:rPr>
          <w:color w:val="000000" w:themeColor="text1"/>
        </w:rPr>
        <w:t xml:space="preserve">recommended tourniquet for hemorrhage that is </w:t>
      </w:r>
      <w:r w:rsidR="007A2156" w:rsidRPr="00A35161">
        <w:rPr>
          <w:color w:val="000000" w:themeColor="text1"/>
        </w:rPr>
        <w:t>a</w:t>
      </w:r>
      <w:r w:rsidRPr="00A35161">
        <w:rPr>
          <w:color w:val="000000" w:themeColor="text1"/>
        </w:rPr>
        <w:t>natomically amen</w:t>
      </w:r>
      <w:r w:rsidR="007A2156" w:rsidRPr="00A35161">
        <w:rPr>
          <w:color w:val="000000" w:themeColor="text1"/>
        </w:rPr>
        <w:t>able to tourniquet application.</w:t>
      </w:r>
    </w:p>
    <w:p w14:paraId="683C17DB" w14:textId="37C5FF1C" w:rsidR="00635791" w:rsidRPr="00A35161" w:rsidRDefault="00635791" w:rsidP="00BC6C90">
      <w:pPr>
        <w:pStyle w:val="ListParagraph"/>
        <w:numPr>
          <w:ilvl w:val="0"/>
          <w:numId w:val="13"/>
        </w:numPr>
        <w:ind w:hanging="180"/>
        <w:contextualSpacing w:val="0"/>
        <w:rPr>
          <w:color w:val="000000" w:themeColor="text1"/>
        </w:rPr>
      </w:pPr>
      <w:r w:rsidRPr="00A35161">
        <w:rPr>
          <w:color w:val="000000" w:themeColor="text1"/>
        </w:rPr>
        <w:t>Apply the tourniquet proximal to the bleeding site</w:t>
      </w:r>
      <w:r w:rsidR="00BE5D9A" w:rsidRPr="00A35161">
        <w:rPr>
          <w:color w:val="000000" w:themeColor="text1"/>
        </w:rPr>
        <w:t>,</w:t>
      </w:r>
      <w:r w:rsidRPr="00A35161">
        <w:rPr>
          <w:color w:val="000000" w:themeColor="text1"/>
        </w:rPr>
        <w:t xml:space="preserve"> over the uniform,</w:t>
      </w:r>
      <w:r w:rsidR="007A2156" w:rsidRPr="00A35161">
        <w:rPr>
          <w:color w:val="000000" w:themeColor="text1"/>
        </w:rPr>
        <w:t xml:space="preserve"> </w:t>
      </w:r>
      <w:r w:rsidRPr="00A35161">
        <w:rPr>
          <w:color w:val="000000" w:themeColor="text1"/>
        </w:rPr>
        <w:t xml:space="preserve">tighten, and move </w:t>
      </w:r>
      <w:r w:rsidR="00250AD3" w:rsidRPr="00A35161">
        <w:rPr>
          <w:color w:val="000000" w:themeColor="text1"/>
        </w:rPr>
        <w:t xml:space="preserve">the </w:t>
      </w:r>
      <w:r w:rsidRPr="00A35161">
        <w:rPr>
          <w:color w:val="000000" w:themeColor="text1"/>
        </w:rPr>
        <w:t>casualty to cover.</w:t>
      </w:r>
    </w:p>
    <w:p w14:paraId="646C28A3" w14:textId="77777777" w:rsidR="008A75A1" w:rsidRPr="00A35161" w:rsidRDefault="008A75A1" w:rsidP="008F68F7">
      <w:pPr>
        <w:rPr>
          <w:b/>
          <w:color w:val="000000" w:themeColor="text1"/>
          <w:sz w:val="24"/>
          <w:szCs w:val="24"/>
        </w:rPr>
      </w:pPr>
    </w:p>
    <w:p w14:paraId="245FEDA0" w14:textId="77777777" w:rsidR="008E1207" w:rsidRPr="00A35161" w:rsidRDefault="008E1207" w:rsidP="008F68F7">
      <w:pPr>
        <w:rPr>
          <w:b/>
          <w:bCs/>
          <w:color w:val="000000" w:themeColor="text1"/>
          <w:sz w:val="24"/>
          <w:szCs w:val="24"/>
        </w:rPr>
      </w:pPr>
    </w:p>
    <w:p w14:paraId="0F2BE8FF" w14:textId="77777777" w:rsidR="000361A7" w:rsidRPr="00A35161" w:rsidRDefault="000361A7" w:rsidP="008F68F7">
      <w:pPr>
        <w:rPr>
          <w:b/>
          <w:color w:val="000000" w:themeColor="text1"/>
          <w:sz w:val="24"/>
          <w:szCs w:val="24"/>
        </w:rPr>
      </w:pPr>
    </w:p>
    <w:p w14:paraId="22963842" w14:textId="77777777" w:rsidR="0092504B" w:rsidRPr="00A35161" w:rsidRDefault="009B785A" w:rsidP="008F68F7">
      <w:pPr>
        <w:rPr>
          <w:b/>
          <w:color w:val="000000" w:themeColor="text1"/>
          <w:sz w:val="24"/>
          <w:szCs w:val="24"/>
        </w:rPr>
      </w:pPr>
      <w:r w:rsidRPr="00A35161">
        <w:rPr>
          <w:b/>
          <w:color w:val="000000" w:themeColor="text1"/>
          <w:sz w:val="24"/>
          <w:szCs w:val="24"/>
        </w:rPr>
        <w:br w:type="page"/>
      </w:r>
    </w:p>
    <w:p w14:paraId="77F90999" w14:textId="2BCE657D" w:rsidR="000361A7" w:rsidRPr="00A35161" w:rsidRDefault="00873B99" w:rsidP="008F68F7">
      <w:pPr>
        <w:rPr>
          <w:b/>
          <w:color w:val="000000" w:themeColor="text1"/>
          <w:sz w:val="32"/>
          <w:szCs w:val="32"/>
          <w:u w:val="single"/>
        </w:rPr>
      </w:pPr>
      <w:r w:rsidRPr="00A35161">
        <w:rPr>
          <w:b/>
          <w:color w:val="000000" w:themeColor="text1"/>
          <w:sz w:val="32"/>
          <w:szCs w:val="32"/>
          <w:u w:val="single"/>
        </w:rPr>
        <w:lastRenderedPageBreak/>
        <w:t>Basic Management Plan for Tactical Field Care</w:t>
      </w:r>
    </w:p>
    <w:p w14:paraId="27F239AE" w14:textId="77777777" w:rsidR="005F0F88" w:rsidRPr="00A35161" w:rsidRDefault="005F0F88" w:rsidP="008F68F7">
      <w:pPr>
        <w:rPr>
          <w:b/>
          <w:color w:val="000000" w:themeColor="text1"/>
          <w:sz w:val="24"/>
          <w:szCs w:val="24"/>
        </w:rPr>
      </w:pPr>
    </w:p>
    <w:p w14:paraId="396CD8F3" w14:textId="77777777" w:rsidR="007A2156" w:rsidRPr="00A35161" w:rsidRDefault="00873B99" w:rsidP="00AC61BC">
      <w:pPr>
        <w:pStyle w:val="ListParagraph"/>
        <w:numPr>
          <w:ilvl w:val="0"/>
          <w:numId w:val="15"/>
        </w:numPr>
        <w:spacing w:after="240"/>
        <w:ind w:left="270" w:hanging="270"/>
        <w:contextualSpacing w:val="0"/>
        <w:rPr>
          <w:color w:val="000000" w:themeColor="text1"/>
        </w:rPr>
      </w:pPr>
      <w:r w:rsidRPr="00A35161">
        <w:rPr>
          <w:color w:val="000000" w:themeColor="text1"/>
        </w:rPr>
        <w:t>Casualties with an altered mental status should be disarmed immediately.</w:t>
      </w:r>
    </w:p>
    <w:p w14:paraId="2A385A06" w14:textId="1FCBAC02" w:rsidR="00873B99" w:rsidRPr="00A35161" w:rsidRDefault="00873B99" w:rsidP="008F68F7">
      <w:pPr>
        <w:pStyle w:val="ListParagraph"/>
        <w:numPr>
          <w:ilvl w:val="0"/>
          <w:numId w:val="15"/>
        </w:numPr>
        <w:ind w:left="270" w:hanging="270"/>
        <w:contextualSpacing w:val="0"/>
        <w:rPr>
          <w:color w:val="000000" w:themeColor="text1"/>
        </w:rPr>
      </w:pPr>
      <w:r w:rsidRPr="00A35161">
        <w:rPr>
          <w:color w:val="000000" w:themeColor="text1"/>
        </w:rPr>
        <w:t>Airway Management</w:t>
      </w:r>
    </w:p>
    <w:p w14:paraId="4EE257B8" w14:textId="6082931D" w:rsidR="00873B99" w:rsidRPr="00A35161" w:rsidRDefault="00873B99" w:rsidP="008F68F7">
      <w:pPr>
        <w:pStyle w:val="ListParagraph"/>
        <w:numPr>
          <w:ilvl w:val="1"/>
          <w:numId w:val="14"/>
        </w:numPr>
        <w:ind w:left="630" w:hanging="270"/>
        <w:contextualSpacing w:val="0"/>
        <w:rPr>
          <w:color w:val="000000" w:themeColor="text1"/>
        </w:rPr>
      </w:pPr>
      <w:r w:rsidRPr="00A35161">
        <w:rPr>
          <w:color w:val="000000" w:themeColor="text1"/>
        </w:rPr>
        <w:t>Unconscious casualty without airway obstruction:</w:t>
      </w:r>
    </w:p>
    <w:p w14:paraId="5C4C08E1" w14:textId="479F470A" w:rsidR="00873B99" w:rsidRPr="00A35161" w:rsidRDefault="00873B99" w:rsidP="008F68F7">
      <w:pPr>
        <w:pStyle w:val="ListParagraph"/>
        <w:numPr>
          <w:ilvl w:val="2"/>
          <w:numId w:val="14"/>
        </w:numPr>
        <w:ind w:left="990" w:hanging="180"/>
        <w:contextualSpacing w:val="0"/>
        <w:rPr>
          <w:color w:val="000000" w:themeColor="text1"/>
        </w:rPr>
      </w:pPr>
      <w:r w:rsidRPr="00A35161">
        <w:rPr>
          <w:color w:val="000000" w:themeColor="text1"/>
        </w:rPr>
        <w:t>Chin lift or jaw thrust maneuver</w:t>
      </w:r>
    </w:p>
    <w:p w14:paraId="6BFD942D" w14:textId="71E9E617" w:rsidR="00873B99" w:rsidRPr="00A35161" w:rsidRDefault="00873B99" w:rsidP="008F68F7">
      <w:pPr>
        <w:pStyle w:val="ListParagraph"/>
        <w:numPr>
          <w:ilvl w:val="2"/>
          <w:numId w:val="14"/>
        </w:numPr>
        <w:ind w:left="990" w:hanging="180"/>
        <w:contextualSpacing w:val="0"/>
        <w:rPr>
          <w:color w:val="000000" w:themeColor="text1"/>
        </w:rPr>
      </w:pPr>
      <w:r w:rsidRPr="00A35161">
        <w:rPr>
          <w:color w:val="000000" w:themeColor="text1"/>
        </w:rPr>
        <w:t>Nasopharyngeal airway</w:t>
      </w:r>
    </w:p>
    <w:p w14:paraId="7A2A6686" w14:textId="67BDF2CB" w:rsidR="00873B99" w:rsidRPr="00A35161" w:rsidRDefault="00873B99" w:rsidP="008F68F7">
      <w:pPr>
        <w:pStyle w:val="ListParagraph"/>
        <w:numPr>
          <w:ilvl w:val="2"/>
          <w:numId w:val="14"/>
        </w:numPr>
        <w:ind w:left="990" w:hanging="180"/>
        <w:contextualSpacing w:val="0"/>
        <w:rPr>
          <w:color w:val="000000" w:themeColor="text1"/>
        </w:rPr>
      </w:pPr>
      <w:r w:rsidRPr="00A35161">
        <w:rPr>
          <w:color w:val="000000" w:themeColor="text1"/>
        </w:rPr>
        <w:t xml:space="preserve">Place </w:t>
      </w:r>
      <w:r w:rsidR="007170B5">
        <w:rPr>
          <w:color w:val="000000" w:themeColor="text1"/>
        </w:rPr>
        <w:t xml:space="preserve">the </w:t>
      </w:r>
      <w:r w:rsidRPr="00A35161">
        <w:rPr>
          <w:color w:val="000000" w:themeColor="text1"/>
        </w:rPr>
        <w:t xml:space="preserve">casualty in </w:t>
      </w:r>
      <w:r w:rsidR="00C64B28" w:rsidRPr="00A35161">
        <w:rPr>
          <w:color w:val="000000" w:themeColor="text1"/>
        </w:rPr>
        <w:t xml:space="preserve">the </w:t>
      </w:r>
      <w:r w:rsidRPr="00A35161">
        <w:rPr>
          <w:color w:val="000000" w:themeColor="text1"/>
        </w:rPr>
        <w:t>recovery position</w:t>
      </w:r>
    </w:p>
    <w:p w14:paraId="47AC1D56" w14:textId="7CA6A2DE" w:rsidR="00873B99" w:rsidRPr="00A35161" w:rsidRDefault="00873B99" w:rsidP="008F68F7">
      <w:pPr>
        <w:pStyle w:val="ListParagraph"/>
        <w:numPr>
          <w:ilvl w:val="1"/>
          <w:numId w:val="14"/>
        </w:numPr>
        <w:ind w:left="630" w:hanging="270"/>
        <w:contextualSpacing w:val="0"/>
        <w:rPr>
          <w:color w:val="000000" w:themeColor="text1"/>
        </w:rPr>
      </w:pPr>
      <w:r w:rsidRPr="00A35161">
        <w:rPr>
          <w:color w:val="000000" w:themeColor="text1"/>
        </w:rPr>
        <w:t>Casualty with airway obstruction or impending airway obstruction:</w:t>
      </w:r>
    </w:p>
    <w:p w14:paraId="30EE536B" w14:textId="392129A8" w:rsidR="00873B99" w:rsidRPr="00A35161" w:rsidRDefault="00873B99" w:rsidP="009015BE">
      <w:pPr>
        <w:pStyle w:val="ListParagraph"/>
        <w:numPr>
          <w:ilvl w:val="2"/>
          <w:numId w:val="14"/>
        </w:numPr>
        <w:ind w:left="990" w:hanging="180"/>
        <w:contextualSpacing w:val="0"/>
        <w:rPr>
          <w:color w:val="000000" w:themeColor="text1"/>
        </w:rPr>
      </w:pPr>
      <w:r w:rsidRPr="00A35161">
        <w:rPr>
          <w:color w:val="000000" w:themeColor="text1"/>
        </w:rPr>
        <w:t>Chin lift or jaw thrust maneuver</w:t>
      </w:r>
    </w:p>
    <w:p w14:paraId="42030E48" w14:textId="1A030B46" w:rsidR="00873B99" w:rsidRPr="00A35161" w:rsidRDefault="00873B99" w:rsidP="009015BE">
      <w:pPr>
        <w:pStyle w:val="ListParagraph"/>
        <w:numPr>
          <w:ilvl w:val="2"/>
          <w:numId w:val="14"/>
        </w:numPr>
        <w:ind w:left="990" w:hanging="180"/>
        <w:contextualSpacing w:val="0"/>
        <w:rPr>
          <w:color w:val="000000" w:themeColor="text1"/>
        </w:rPr>
      </w:pPr>
      <w:r w:rsidRPr="00A35161">
        <w:rPr>
          <w:color w:val="000000" w:themeColor="text1"/>
        </w:rPr>
        <w:t>Nasopharyngeal airway</w:t>
      </w:r>
    </w:p>
    <w:p w14:paraId="7BF3C619" w14:textId="7D183C52" w:rsidR="00873B99" w:rsidRPr="00A35161" w:rsidRDefault="00873B99" w:rsidP="009015BE">
      <w:pPr>
        <w:pStyle w:val="ListParagraph"/>
        <w:numPr>
          <w:ilvl w:val="2"/>
          <w:numId w:val="14"/>
        </w:numPr>
        <w:ind w:left="990" w:hanging="180"/>
        <w:contextualSpacing w:val="0"/>
        <w:rPr>
          <w:color w:val="000000" w:themeColor="text1"/>
        </w:rPr>
      </w:pPr>
      <w:r w:rsidRPr="00A35161">
        <w:rPr>
          <w:color w:val="000000" w:themeColor="text1"/>
        </w:rPr>
        <w:t xml:space="preserve">Allow </w:t>
      </w:r>
      <w:r w:rsidR="007170B5">
        <w:rPr>
          <w:color w:val="000000" w:themeColor="text1"/>
        </w:rPr>
        <w:t xml:space="preserve">a conscious </w:t>
      </w:r>
      <w:r w:rsidRPr="00A35161">
        <w:rPr>
          <w:color w:val="000000" w:themeColor="text1"/>
        </w:rPr>
        <w:t xml:space="preserve">casualty to assume any </w:t>
      </w:r>
      <w:r w:rsidR="007A2156" w:rsidRPr="00A35161">
        <w:rPr>
          <w:color w:val="000000" w:themeColor="text1"/>
        </w:rPr>
        <w:t xml:space="preserve">position that best protects the </w:t>
      </w:r>
      <w:r w:rsidRPr="00A35161">
        <w:rPr>
          <w:color w:val="000000" w:themeColor="text1"/>
        </w:rPr>
        <w:t>airway, to include sitting up.</w:t>
      </w:r>
    </w:p>
    <w:p w14:paraId="5203B886" w14:textId="25CF092E" w:rsidR="00873B99" w:rsidRPr="00A35161" w:rsidRDefault="00873B99" w:rsidP="009015BE">
      <w:pPr>
        <w:pStyle w:val="ListParagraph"/>
        <w:numPr>
          <w:ilvl w:val="2"/>
          <w:numId w:val="14"/>
        </w:numPr>
        <w:ind w:left="990" w:hanging="180"/>
        <w:contextualSpacing w:val="0"/>
        <w:rPr>
          <w:color w:val="000000" w:themeColor="text1"/>
        </w:rPr>
      </w:pPr>
      <w:r w:rsidRPr="00A35161">
        <w:rPr>
          <w:color w:val="000000" w:themeColor="text1"/>
        </w:rPr>
        <w:t xml:space="preserve">Place </w:t>
      </w:r>
      <w:r w:rsidR="007170B5">
        <w:rPr>
          <w:color w:val="000000" w:themeColor="text1"/>
        </w:rPr>
        <w:t xml:space="preserve">an </w:t>
      </w:r>
      <w:r w:rsidRPr="00A35161">
        <w:rPr>
          <w:color w:val="000000" w:themeColor="text1"/>
        </w:rPr>
        <w:t xml:space="preserve">unconscious casualty in </w:t>
      </w:r>
      <w:r w:rsidR="00C64B28" w:rsidRPr="00A35161">
        <w:rPr>
          <w:color w:val="000000" w:themeColor="text1"/>
        </w:rPr>
        <w:t xml:space="preserve">the </w:t>
      </w:r>
      <w:r w:rsidRPr="00A35161">
        <w:rPr>
          <w:color w:val="000000" w:themeColor="text1"/>
        </w:rPr>
        <w:t>recovery position.</w:t>
      </w:r>
    </w:p>
    <w:p w14:paraId="73CAC7DD" w14:textId="321CEA36" w:rsidR="00873B99" w:rsidRDefault="00873B99" w:rsidP="009015BE">
      <w:pPr>
        <w:pStyle w:val="ListParagraph"/>
        <w:numPr>
          <w:ilvl w:val="2"/>
          <w:numId w:val="14"/>
        </w:numPr>
        <w:ind w:left="990" w:hanging="180"/>
        <w:contextualSpacing w:val="0"/>
        <w:rPr>
          <w:color w:val="000000" w:themeColor="text1"/>
        </w:rPr>
      </w:pPr>
      <w:r w:rsidRPr="00A35161">
        <w:rPr>
          <w:color w:val="000000" w:themeColor="text1"/>
        </w:rPr>
        <w:t xml:space="preserve">If </w:t>
      </w:r>
      <w:r w:rsidR="007170B5">
        <w:rPr>
          <w:color w:val="000000" w:themeColor="text1"/>
        </w:rPr>
        <w:t xml:space="preserve">the </w:t>
      </w:r>
      <w:r w:rsidRPr="00A35161">
        <w:rPr>
          <w:color w:val="000000" w:themeColor="text1"/>
        </w:rPr>
        <w:t xml:space="preserve">previous measures </w:t>
      </w:r>
      <w:r w:rsidR="007170B5">
        <w:rPr>
          <w:color w:val="000000" w:themeColor="text1"/>
        </w:rPr>
        <w:t>are unsuccessful, refer to a medic</w:t>
      </w:r>
      <w:r w:rsidR="00A517D3">
        <w:rPr>
          <w:color w:val="000000" w:themeColor="text1"/>
        </w:rPr>
        <w:t xml:space="preserve"> immediately</w:t>
      </w:r>
      <w:r w:rsidR="00526856">
        <w:rPr>
          <w:color w:val="000000" w:themeColor="text1"/>
        </w:rPr>
        <w:t>.</w:t>
      </w:r>
    </w:p>
    <w:p w14:paraId="068F2828" w14:textId="77777777" w:rsidR="007170B5" w:rsidRPr="007170B5" w:rsidRDefault="007170B5" w:rsidP="007170B5">
      <w:pPr>
        <w:rPr>
          <w:color w:val="000000" w:themeColor="text1"/>
        </w:rPr>
      </w:pPr>
    </w:p>
    <w:p w14:paraId="412F0912" w14:textId="1BE30776" w:rsidR="00873B99" w:rsidRPr="00A35161" w:rsidRDefault="00873B99" w:rsidP="008F68F7">
      <w:pPr>
        <w:pStyle w:val="ListParagraph"/>
        <w:numPr>
          <w:ilvl w:val="0"/>
          <w:numId w:val="15"/>
        </w:numPr>
        <w:ind w:left="270" w:hanging="270"/>
        <w:contextualSpacing w:val="0"/>
        <w:rPr>
          <w:color w:val="000000" w:themeColor="text1"/>
        </w:rPr>
      </w:pPr>
      <w:r w:rsidRPr="00A35161">
        <w:rPr>
          <w:color w:val="000000" w:themeColor="text1"/>
        </w:rPr>
        <w:t>Breathing</w:t>
      </w:r>
    </w:p>
    <w:p w14:paraId="7F5426D5" w14:textId="65C84A01" w:rsidR="000A48DA" w:rsidRDefault="00873B99" w:rsidP="000A48DA">
      <w:pPr>
        <w:ind w:left="630" w:hanging="270"/>
        <w:rPr>
          <w:bCs/>
          <w:color w:val="000000" w:themeColor="text1"/>
          <w:sz w:val="24"/>
          <w:szCs w:val="24"/>
        </w:rPr>
      </w:pPr>
      <w:r w:rsidRPr="00A35161">
        <w:rPr>
          <w:color w:val="000000" w:themeColor="text1"/>
          <w:sz w:val="24"/>
          <w:szCs w:val="24"/>
        </w:rPr>
        <w:t xml:space="preserve">a. </w:t>
      </w:r>
      <w:r w:rsidR="00903144" w:rsidRPr="00A35161">
        <w:rPr>
          <w:bCs/>
          <w:color w:val="000000" w:themeColor="text1"/>
          <w:sz w:val="24"/>
          <w:szCs w:val="24"/>
        </w:rPr>
        <w:t xml:space="preserve">In a </w:t>
      </w:r>
      <w:r w:rsidR="008E4B2D" w:rsidRPr="00A35161">
        <w:rPr>
          <w:bCs/>
          <w:color w:val="000000" w:themeColor="text1"/>
          <w:sz w:val="24"/>
          <w:szCs w:val="24"/>
        </w:rPr>
        <w:t xml:space="preserve">casualty </w:t>
      </w:r>
      <w:r w:rsidR="00903144" w:rsidRPr="00A35161">
        <w:rPr>
          <w:bCs/>
          <w:color w:val="000000" w:themeColor="text1"/>
          <w:sz w:val="24"/>
          <w:szCs w:val="24"/>
        </w:rPr>
        <w:t xml:space="preserve">with </w:t>
      </w:r>
      <w:r w:rsidR="008E4B2D" w:rsidRPr="00A35161">
        <w:rPr>
          <w:bCs/>
          <w:color w:val="000000" w:themeColor="text1"/>
          <w:sz w:val="24"/>
          <w:szCs w:val="24"/>
        </w:rPr>
        <w:t>progressive respiratory distress and</w:t>
      </w:r>
      <w:r w:rsidR="002408EE" w:rsidRPr="00A35161">
        <w:rPr>
          <w:bCs/>
          <w:color w:val="000000" w:themeColor="text1"/>
          <w:sz w:val="24"/>
          <w:szCs w:val="24"/>
        </w:rPr>
        <w:t xml:space="preserve"> </w:t>
      </w:r>
      <w:r w:rsidR="00C46085" w:rsidRPr="00A35161">
        <w:rPr>
          <w:bCs/>
          <w:color w:val="000000" w:themeColor="text1"/>
          <w:sz w:val="24"/>
          <w:szCs w:val="24"/>
        </w:rPr>
        <w:t xml:space="preserve">known or </w:t>
      </w:r>
      <w:r w:rsidR="008E4B2D" w:rsidRPr="00A35161">
        <w:rPr>
          <w:bCs/>
          <w:color w:val="000000" w:themeColor="text1"/>
          <w:sz w:val="24"/>
          <w:szCs w:val="24"/>
        </w:rPr>
        <w:t xml:space="preserve">suspected </w:t>
      </w:r>
      <w:r w:rsidR="00903144" w:rsidRPr="00A35161">
        <w:rPr>
          <w:bCs/>
          <w:color w:val="000000" w:themeColor="text1"/>
          <w:sz w:val="24"/>
          <w:szCs w:val="24"/>
        </w:rPr>
        <w:t>torso</w:t>
      </w:r>
      <w:r w:rsidR="008E4B2D" w:rsidRPr="00A35161">
        <w:rPr>
          <w:bCs/>
          <w:color w:val="000000" w:themeColor="text1"/>
          <w:sz w:val="24"/>
          <w:szCs w:val="24"/>
        </w:rPr>
        <w:t xml:space="preserve"> trauma, consider </w:t>
      </w:r>
      <w:r w:rsidR="00C46085" w:rsidRPr="00A35161">
        <w:rPr>
          <w:bCs/>
          <w:color w:val="000000" w:themeColor="text1"/>
          <w:sz w:val="24"/>
          <w:szCs w:val="24"/>
        </w:rPr>
        <w:t xml:space="preserve">a </w:t>
      </w:r>
      <w:r w:rsidR="008E4B2D" w:rsidRPr="00A35161">
        <w:rPr>
          <w:bCs/>
          <w:color w:val="000000" w:themeColor="text1"/>
          <w:sz w:val="24"/>
          <w:szCs w:val="24"/>
        </w:rPr>
        <w:t>tension pneumothorax</w:t>
      </w:r>
      <w:r w:rsidR="00C46085" w:rsidRPr="00A35161">
        <w:rPr>
          <w:bCs/>
          <w:color w:val="000000" w:themeColor="text1"/>
          <w:sz w:val="24"/>
          <w:szCs w:val="24"/>
        </w:rPr>
        <w:t xml:space="preserve"> </w:t>
      </w:r>
      <w:r w:rsidR="008E4B2D" w:rsidRPr="00A35161">
        <w:rPr>
          <w:bCs/>
          <w:color w:val="000000" w:themeColor="text1"/>
          <w:sz w:val="24"/>
          <w:szCs w:val="24"/>
        </w:rPr>
        <w:t xml:space="preserve">and </w:t>
      </w:r>
      <w:r w:rsidR="007170B5">
        <w:rPr>
          <w:bCs/>
          <w:color w:val="000000" w:themeColor="text1"/>
          <w:sz w:val="24"/>
          <w:szCs w:val="24"/>
        </w:rPr>
        <w:t xml:space="preserve">refer to a medic </w:t>
      </w:r>
      <w:r w:rsidR="00CD1863">
        <w:rPr>
          <w:bCs/>
          <w:color w:val="000000" w:themeColor="text1"/>
          <w:sz w:val="24"/>
          <w:szCs w:val="24"/>
        </w:rPr>
        <w:t>as soon as</w:t>
      </w:r>
      <w:r w:rsidR="007170B5">
        <w:rPr>
          <w:bCs/>
          <w:color w:val="000000" w:themeColor="text1"/>
          <w:sz w:val="24"/>
          <w:szCs w:val="24"/>
        </w:rPr>
        <w:t xml:space="preserve"> possible.</w:t>
      </w:r>
    </w:p>
    <w:p w14:paraId="65584711" w14:textId="539538F0" w:rsidR="000A48DA" w:rsidRPr="000A48DA" w:rsidRDefault="000A48DA" w:rsidP="000A48DA">
      <w:pPr>
        <w:ind w:left="630" w:hanging="27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b. </w:t>
      </w:r>
      <w:r w:rsidR="00BE7351" w:rsidRPr="00A35161">
        <w:rPr>
          <w:bCs/>
          <w:color w:val="000000" w:themeColor="text1"/>
          <w:sz w:val="24"/>
          <w:szCs w:val="24"/>
        </w:rPr>
        <w:t xml:space="preserve">All open and/or sucking chest wounds should be treated by immediately applying a vented chest seal to cover the defect. </w:t>
      </w:r>
      <w:r w:rsidR="00BE7351" w:rsidRPr="00A35161">
        <w:rPr>
          <w:snapToGrid w:val="0"/>
          <w:color w:val="000000" w:themeColor="text1"/>
          <w:sz w:val="24"/>
          <w:szCs w:val="24"/>
        </w:rPr>
        <w:t xml:space="preserve">If a vented chest seal is not available, use a non-vented chest seal. </w:t>
      </w:r>
      <w:r w:rsidR="00BE7351" w:rsidRPr="00A35161">
        <w:rPr>
          <w:bCs/>
          <w:color w:val="000000" w:themeColor="text1"/>
          <w:sz w:val="24"/>
          <w:szCs w:val="24"/>
        </w:rPr>
        <w:t xml:space="preserve">Monitor the casualty for </w:t>
      </w:r>
      <w:r w:rsidRPr="00A35161">
        <w:rPr>
          <w:bCs/>
          <w:color w:val="000000" w:themeColor="text1"/>
          <w:sz w:val="24"/>
          <w:szCs w:val="24"/>
        </w:rPr>
        <w:t>respiratory distress</w:t>
      </w:r>
      <w:r>
        <w:rPr>
          <w:bCs/>
          <w:color w:val="000000" w:themeColor="text1"/>
          <w:sz w:val="24"/>
          <w:szCs w:val="24"/>
        </w:rPr>
        <w:t xml:space="preserve">. If it develops, you should suspect a </w:t>
      </w:r>
      <w:r w:rsidR="00BE7351" w:rsidRPr="00A35161">
        <w:rPr>
          <w:bCs/>
          <w:color w:val="000000" w:themeColor="text1"/>
          <w:sz w:val="24"/>
          <w:szCs w:val="24"/>
        </w:rPr>
        <w:t xml:space="preserve">tension pneumothorax. </w:t>
      </w:r>
      <w:r>
        <w:rPr>
          <w:bCs/>
          <w:color w:val="000000" w:themeColor="text1"/>
          <w:sz w:val="24"/>
          <w:szCs w:val="24"/>
        </w:rPr>
        <w:t>Treat this</w:t>
      </w:r>
      <w:r w:rsidR="00BE7351" w:rsidRPr="00A35161">
        <w:rPr>
          <w:bCs/>
          <w:color w:val="000000" w:themeColor="text1"/>
          <w:sz w:val="24"/>
          <w:szCs w:val="24"/>
        </w:rPr>
        <w:t xml:space="preserve"> by bu</w:t>
      </w:r>
      <w:r>
        <w:rPr>
          <w:bCs/>
          <w:color w:val="000000" w:themeColor="text1"/>
          <w:sz w:val="24"/>
          <w:szCs w:val="24"/>
        </w:rPr>
        <w:t xml:space="preserve">rping or </w:t>
      </w:r>
      <w:r w:rsidR="005C36BE">
        <w:rPr>
          <w:bCs/>
          <w:color w:val="000000" w:themeColor="text1"/>
          <w:sz w:val="24"/>
          <w:szCs w:val="24"/>
        </w:rPr>
        <w:t xml:space="preserve">temporarily </w:t>
      </w:r>
      <w:r>
        <w:rPr>
          <w:bCs/>
          <w:color w:val="000000" w:themeColor="text1"/>
          <w:sz w:val="24"/>
          <w:szCs w:val="24"/>
        </w:rPr>
        <w:t xml:space="preserve">removing the dressing. If that doesn’t relieve the respiratory distress, refer to a medic. </w:t>
      </w:r>
      <w:bookmarkStart w:id="0" w:name="OLE_LINK1"/>
      <w:bookmarkStart w:id="1" w:name="OLE_LINK2"/>
    </w:p>
    <w:p w14:paraId="2BC684AF" w14:textId="06AB45B3" w:rsidR="00113ACC" w:rsidRPr="000A48DA" w:rsidRDefault="000A48DA" w:rsidP="000A48D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/>
      </w:r>
      <w:r w:rsidR="00113ACC" w:rsidRPr="000A48DA">
        <w:rPr>
          <w:color w:val="000000" w:themeColor="text1"/>
          <w:sz w:val="24"/>
          <w:szCs w:val="24"/>
        </w:rPr>
        <w:t xml:space="preserve">4. </w:t>
      </w:r>
      <w:bookmarkStart w:id="2" w:name="_GoBack"/>
      <w:bookmarkEnd w:id="2"/>
      <w:r w:rsidR="00113ACC" w:rsidRPr="000A48DA">
        <w:rPr>
          <w:color w:val="000000" w:themeColor="text1"/>
          <w:sz w:val="24"/>
          <w:szCs w:val="24"/>
        </w:rPr>
        <w:t>Bleeding</w:t>
      </w:r>
    </w:p>
    <w:p w14:paraId="2D1C5A15" w14:textId="1EB64427" w:rsidR="00113ACC" w:rsidRPr="00A35161" w:rsidRDefault="00113ACC" w:rsidP="008F68F7">
      <w:pPr>
        <w:ind w:left="630" w:hanging="270"/>
        <w:rPr>
          <w:color w:val="000000" w:themeColor="text1"/>
          <w:sz w:val="24"/>
          <w:szCs w:val="24"/>
        </w:rPr>
      </w:pPr>
      <w:r w:rsidRPr="00A35161">
        <w:rPr>
          <w:color w:val="000000" w:themeColor="text1"/>
          <w:sz w:val="24"/>
          <w:szCs w:val="24"/>
        </w:rPr>
        <w:t>a. Assess for unrecognized hemorrhage and control all sources of</w:t>
      </w:r>
      <w:r w:rsidR="008F68F7" w:rsidRPr="00A35161">
        <w:rPr>
          <w:color w:val="000000" w:themeColor="text1"/>
          <w:sz w:val="24"/>
          <w:szCs w:val="24"/>
        </w:rPr>
        <w:t xml:space="preserve"> </w:t>
      </w:r>
      <w:r w:rsidRPr="00A35161">
        <w:rPr>
          <w:color w:val="000000" w:themeColor="text1"/>
          <w:sz w:val="24"/>
          <w:szCs w:val="24"/>
        </w:rPr>
        <w:t xml:space="preserve">bleeding. </w:t>
      </w:r>
      <w:r w:rsidR="00DC7A0B" w:rsidRPr="00A35161">
        <w:rPr>
          <w:color w:val="000000" w:themeColor="text1"/>
          <w:sz w:val="24"/>
          <w:szCs w:val="24"/>
        </w:rPr>
        <w:t>If not already done, u</w:t>
      </w:r>
      <w:r w:rsidRPr="00A35161">
        <w:rPr>
          <w:color w:val="000000" w:themeColor="text1"/>
          <w:sz w:val="24"/>
          <w:szCs w:val="24"/>
        </w:rPr>
        <w:t xml:space="preserve">se a CoTCCC-recommended tourniquet to control life-threatening </w:t>
      </w:r>
      <w:r w:rsidR="008F68F7" w:rsidRPr="00A35161">
        <w:rPr>
          <w:color w:val="000000" w:themeColor="text1"/>
          <w:sz w:val="24"/>
          <w:szCs w:val="24"/>
        </w:rPr>
        <w:t>e</w:t>
      </w:r>
      <w:r w:rsidRPr="00A35161">
        <w:rPr>
          <w:color w:val="000000" w:themeColor="text1"/>
          <w:sz w:val="24"/>
          <w:szCs w:val="24"/>
        </w:rPr>
        <w:t>xternal hemorrhage that is anatomically amenable to to</w:t>
      </w:r>
      <w:r w:rsidR="008F68F7" w:rsidRPr="00A35161">
        <w:rPr>
          <w:color w:val="000000" w:themeColor="text1"/>
          <w:sz w:val="24"/>
          <w:szCs w:val="24"/>
        </w:rPr>
        <w:t xml:space="preserve">urniquet application or for any </w:t>
      </w:r>
      <w:r w:rsidRPr="00A35161">
        <w:rPr>
          <w:color w:val="000000" w:themeColor="text1"/>
          <w:sz w:val="24"/>
          <w:szCs w:val="24"/>
        </w:rPr>
        <w:t xml:space="preserve">traumatic amputation. Apply </w:t>
      </w:r>
      <w:r w:rsidR="005C36BE">
        <w:rPr>
          <w:color w:val="000000" w:themeColor="text1"/>
          <w:sz w:val="24"/>
          <w:szCs w:val="24"/>
        </w:rPr>
        <w:t xml:space="preserve">it </w:t>
      </w:r>
      <w:r w:rsidRPr="00A35161">
        <w:rPr>
          <w:color w:val="000000" w:themeColor="text1"/>
          <w:sz w:val="24"/>
          <w:szCs w:val="24"/>
        </w:rPr>
        <w:t>directly to the skin 2-3 inches above wound.</w:t>
      </w:r>
    </w:p>
    <w:p w14:paraId="7B4FC0D3" w14:textId="2876A843" w:rsidR="008F68F7" w:rsidRPr="00A35161" w:rsidRDefault="00113ACC" w:rsidP="008F68F7">
      <w:pPr>
        <w:ind w:left="630" w:hanging="270"/>
        <w:rPr>
          <w:bCs/>
          <w:color w:val="000000" w:themeColor="text1"/>
          <w:sz w:val="24"/>
          <w:szCs w:val="24"/>
        </w:rPr>
      </w:pPr>
      <w:r w:rsidRPr="00A35161">
        <w:rPr>
          <w:color w:val="000000" w:themeColor="text1"/>
          <w:sz w:val="24"/>
          <w:szCs w:val="24"/>
        </w:rPr>
        <w:t>b. For compressible hemorrhag</w:t>
      </w:r>
      <w:r w:rsidR="000A48DA">
        <w:rPr>
          <w:color w:val="000000" w:themeColor="text1"/>
          <w:sz w:val="24"/>
          <w:szCs w:val="24"/>
        </w:rPr>
        <w:t>e not amenable to tourniquet application</w:t>
      </w:r>
      <w:r w:rsidRPr="00A35161">
        <w:rPr>
          <w:color w:val="000000" w:themeColor="text1"/>
          <w:sz w:val="24"/>
          <w:szCs w:val="24"/>
        </w:rPr>
        <w:t xml:space="preserve">, </w:t>
      </w:r>
      <w:r w:rsidR="008F68F7" w:rsidRPr="00A35161">
        <w:rPr>
          <w:color w:val="000000" w:themeColor="text1"/>
          <w:sz w:val="24"/>
          <w:szCs w:val="24"/>
        </w:rPr>
        <w:t>u</w:t>
      </w:r>
      <w:r w:rsidRPr="00A35161">
        <w:rPr>
          <w:color w:val="000000" w:themeColor="text1"/>
          <w:sz w:val="24"/>
          <w:szCs w:val="24"/>
        </w:rPr>
        <w:t>se</w:t>
      </w:r>
      <w:r w:rsidR="00DC7A0B" w:rsidRPr="00A35161">
        <w:rPr>
          <w:color w:val="000000" w:themeColor="text1"/>
          <w:sz w:val="24"/>
          <w:szCs w:val="24"/>
        </w:rPr>
        <w:t xml:space="preserve"> </w:t>
      </w:r>
      <w:r w:rsidRPr="00A35161">
        <w:rPr>
          <w:color w:val="000000" w:themeColor="text1"/>
          <w:sz w:val="24"/>
          <w:szCs w:val="24"/>
        </w:rPr>
        <w:t xml:space="preserve">Combat Gauze as the </w:t>
      </w:r>
      <w:r w:rsidR="007A62A2" w:rsidRPr="00A35161">
        <w:rPr>
          <w:color w:val="000000" w:themeColor="text1"/>
          <w:sz w:val="24"/>
          <w:szCs w:val="24"/>
        </w:rPr>
        <w:t xml:space="preserve">CoTCCC </w:t>
      </w:r>
      <w:r w:rsidRPr="00A35161">
        <w:rPr>
          <w:color w:val="000000" w:themeColor="text1"/>
          <w:sz w:val="24"/>
          <w:szCs w:val="24"/>
        </w:rPr>
        <w:t xml:space="preserve">hemostatic </w:t>
      </w:r>
      <w:r w:rsidR="00821189" w:rsidRPr="00A35161">
        <w:rPr>
          <w:color w:val="000000" w:themeColor="text1"/>
          <w:sz w:val="24"/>
          <w:szCs w:val="24"/>
        </w:rPr>
        <w:t>dressing</w:t>
      </w:r>
      <w:r w:rsidRPr="00A35161">
        <w:rPr>
          <w:color w:val="000000" w:themeColor="text1"/>
          <w:sz w:val="24"/>
          <w:szCs w:val="24"/>
        </w:rPr>
        <w:t xml:space="preserve"> of choice</w:t>
      </w:r>
      <w:r w:rsidR="00443FCF" w:rsidRPr="00A35161">
        <w:rPr>
          <w:color w:val="000000" w:themeColor="text1"/>
          <w:sz w:val="24"/>
          <w:szCs w:val="24"/>
        </w:rPr>
        <w:t xml:space="preserve">. </w:t>
      </w:r>
      <w:r w:rsidR="008B29F4" w:rsidRPr="00A35161">
        <w:rPr>
          <w:color w:val="000000" w:themeColor="text1"/>
          <w:sz w:val="24"/>
          <w:szCs w:val="24"/>
        </w:rPr>
        <w:t>Celox Gauze and ChitoGauze</w:t>
      </w:r>
      <w:r w:rsidR="00224862" w:rsidRPr="00A35161">
        <w:rPr>
          <w:bCs/>
          <w:color w:val="000000" w:themeColor="text1"/>
          <w:sz w:val="24"/>
          <w:szCs w:val="24"/>
          <w:vertAlign w:val="superscript"/>
        </w:rPr>
        <w:t xml:space="preserve"> </w:t>
      </w:r>
      <w:r w:rsidR="008B29F4" w:rsidRPr="00A35161">
        <w:rPr>
          <w:color w:val="000000" w:themeColor="text1"/>
          <w:sz w:val="24"/>
          <w:szCs w:val="24"/>
        </w:rPr>
        <w:t>may also be used if Combat Gau</w:t>
      </w:r>
      <w:r w:rsidR="008F68F7" w:rsidRPr="00A35161">
        <w:rPr>
          <w:color w:val="000000" w:themeColor="text1"/>
          <w:sz w:val="24"/>
          <w:szCs w:val="24"/>
        </w:rPr>
        <w:t xml:space="preserve">ze is not available. Hemostatic </w:t>
      </w:r>
      <w:r w:rsidR="008B29F4" w:rsidRPr="00A35161">
        <w:rPr>
          <w:color w:val="000000" w:themeColor="text1"/>
          <w:sz w:val="24"/>
          <w:szCs w:val="24"/>
        </w:rPr>
        <w:t>dressings</w:t>
      </w:r>
      <w:r w:rsidR="00443FCF" w:rsidRPr="00A35161">
        <w:rPr>
          <w:color w:val="000000" w:themeColor="text1"/>
          <w:sz w:val="24"/>
          <w:szCs w:val="24"/>
        </w:rPr>
        <w:t xml:space="preserve"> sho</w:t>
      </w:r>
      <w:r w:rsidR="00DC7A0B" w:rsidRPr="00A35161">
        <w:rPr>
          <w:color w:val="000000" w:themeColor="text1"/>
          <w:sz w:val="24"/>
          <w:szCs w:val="24"/>
        </w:rPr>
        <w:t xml:space="preserve">uld be applied with at least 3 minutes of direct pressure. </w:t>
      </w:r>
    </w:p>
    <w:p w14:paraId="06E67036" w14:textId="004E6EC0" w:rsidR="00113ACC" w:rsidRPr="00A35161" w:rsidRDefault="00113ACC" w:rsidP="00AC61BC">
      <w:pPr>
        <w:ind w:left="630" w:hanging="270"/>
        <w:rPr>
          <w:color w:val="000000" w:themeColor="text1"/>
          <w:sz w:val="24"/>
          <w:szCs w:val="24"/>
        </w:rPr>
      </w:pPr>
      <w:r w:rsidRPr="00A35161">
        <w:rPr>
          <w:color w:val="000000" w:themeColor="text1"/>
          <w:sz w:val="24"/>
          <w:szCs w:val="24"/>
        </w:rPr>
        <w:t xml:space="preserve">c. Reassess </w:t>
      </w:r>
      <w:r w:rsidR="001A12DF">
        <w:rPr>
          <w:color w:val="000000" w:themeColor="text1"/>
          <w:sz w:val="24"/>
          <w:szCs w:val="24"/>
        </w:rPr>
        <w:t xml:space="preserve">every </w:t>
      </w:r>
      <w:r w:rsidRPr="00A35161">
        <w:rPr>
          <w:color w:val="000000" w:themeColor="text1"/>
          <w:sz w:val="24"/>
          <w:szCs w:val="24"/>
        </w:rPr>
        <w:t>tourniquet</w:t>
      </w:r>
      <w:r w:rsidR="001A12DF">
        <w:rPr>
          <w:color w:val="000000" w:themeColor="text1"/>
          <w:sz w:val="24"/>
          <w:szCs w:val="24"/>
        </w:rPr>
        <w:t xml:space="preserve"> that was</w:t>
      </w:r>
      <w:r w:rsidR="000A48DA">
        <w:rPr>
          <w:color w:val="000000" w:themeColor="text1"/>
          <w:sz w:val="24"/>
          <w:szCs w:val="24"/>
        </w:rPr>
        <w:t xml:space="preserve"> applied earlier.</w:t>
      </w:r>
      <w:r w:rsidRPr="00A35161">
        <w:rPr>
          <w:color w:val="000000" w:themeColor="text1"/>
          <w:sz w:val="24"/>
          <w:szCs w:val="24"/>
        </w:rPr>
        <w:t xml:space="preserve"> Expose </w:t>
      </w:r>
      <w:r w:rsidR="000A48DA">
        <w:rPr>
          <w:color w:val="000000" w:themeColor="text1"/>
          <w:sz w:val="24"/>
          <w:szCs w:val="24"/>
        </w:rPr>
        <w:t xml:space="preserve">the </w:t>
      </w:r>
      <w:r w:rsidRPr="00A35161">
        <w:rPr>
          <w:color w:val="000000" w:themeColor="text1"/>
          <w:sz w:val="24"/>
          <w:szCs w:val="24"/>
        </w:rPr>
        <w:t xml:space="preserve">wound and determine if </w:t>
      </w:r>
      <w:r w:rsidR="001A12DF">
        <w:rPr>
          <w:color w:val="000000" w:themeColor="text1"/>
          <w:sz w:val="24"/>
          <w:szCs w:val="24"/>
        </w:rPr>
        <w:t>the</w:t>
      </w:r>
      <w:r w:rsidR="000A48DA">
        <w:rPr>
          <w:color w:val="000000" w:themeColor="text1"/>
          <w:sz w:val="24"/>
          <w:szCs w:val="24"/>
        </w:rPr>
        <w:t xml:space="preserve"> </w:t>
      </w:r>
      <w:r w:rsidRPr="00A35161">
        <w:rPr>
          <w:color w:val="000000" w:themeColor="text1"/>
          <w:sz w:val="24"/>
          <w:szCs w:val="24"/>
        </w:rPr>
        <w:t xml:space="preserve">tourniquet </w:t>
      </w:r>
      <w:r w:rsidR="00AC61BC" w:rsidRPr="00A35161">
        <w:rPr>
          <w:color w:val="000000" w:themeColor="text1"/>
          <w:sz w:val="24"/>
          <w:szCs w:val="24"/>
        </w:rPr>
        <w:t>i</w:t>
      </w:r>
      <w:r w:rsidRPr="00A35161">
        <w:rPr>
          <w:color w:val="000000" w:themeColor="text1"/>
          <w:sz w:val="24"/>
          <w:szCs w:val="24"/>
        </w:rPr>
        <w:t xml:space="preserve">s </w:t>
      </w:r>
      <w:r w:rsidR="001A12DF">
        <w:rPr>
          <w:color w:val="000000" w:themeColor="text1"/>
          <w:sz w:val="24"/>
          <w:szCs w:val="24"/>
        </w:rPr>
        <w:t xml:space="preserve">controlling the bleeding. </w:t>
      </w:r>
      <w:proofErr w:type="gramStart"/>
      <w:r w:rsidR="00377122">
        <w:rPr>
          <w:color w:val="000000" w:themeColor="text1"/>
          <w:sz w:val="24"/>
          <w:szCs w:val="24"/>
        </w:rPr>
        <w:t>A</w:t>
      </w:r>
      <w:r w:rsidR="000A48DA">
        <w:rPr>
          <w:color w:val="000000" w:themeColor="text1"/>
          <w:sz w:val="24"/>
          <w:szCs w:val="24"/>
        </w:rPr>
        <w:t xml:space="preserve">ny </w:t>
      </w:r>
      <w:r w:rsidRPr="00A35161">
        <w:rPr>
          <w:color w:val="000000" w:themeColor="text1"/>
          <w:sz w:val="24"/>
          <w:szCs w:val="24"/>
        </w:rPr>
        <w:t xml:space="preserve">tourniquet </w:t>
      </w:r>
      <w:r w:rsidR="000A48DA">
        <w:rPr>
          <w:color w:val="000000" w:themeColor="text1"/>
          <w:sz w:val="24"/>
          <w:szCs w:val="24"/>
        </w:rPr>
        <w:t xml:space="preserve">that was applied </w:t>
      </w:r>
      <w:r w:rsidRPr="00A35161">
        <w:rPr>
          <w:color w:val="000000" w:themeColor="text1"/>
          <w:sz w:val="24"/>
          <w:szCs w:val="24"/>
        </w:rPr>
        <w:t xml:space="preserve">over </w:t>
      </w:r>
      <w:r w:rsidR="000A48DA">
        <w:rPr>
          <w:color w:val="000000" w:themeColor="text1"/>
          <w:sz w:val="24"/>
          <w:szCs w:val="24"/>
        </w:rPr>
        <w:t xml:space="preserve">the casualty’s </w:t>
      </w:r>
      <w:r w:rsidRPr="00A35161">
        <w:rPr>
          <w:color w:val="000000" w:themeColor="text1"/>
          <w:sz w:val="24"/>
          <w:szCs w:val="24"/>
        </w:rPr>
        <w:t xml:space="preserve">uniform </w:t>
      </w:r>
      <w:r w:rsidR="00377122">
        <w:rPr>
          <w:color w:val="000000" w:themeColor="text1"/>
          <w:sz w:val="24"/>
          <w:szCs w:val="24"/>
        </w:rPr>
        <w:t>should be replaced by medical personnel</w:t>
      </w:r>
      <w:proofErr w:type="gramEnd"/>
      <w:r w:rsidR="00377122">
        <w:rPr>
          <w:color w:val="000000" w:themeColor="text1"/>
          <w:sz w:val="24"/>
          <w:szCs w:val="24"/>
        </w:rPr>
        <w:t xml:space="preserve"> </w:t>
      </w:r>
      <w:r w:rsidR="00B370B4" w:rsidRPr="00A35161">
        <w:rPr>
          <w:color w:val="000000" w:themeColor="text1"/>
          <w:sz w:val="24"/>
          <w:szCs w:val="24"/>
        </w:rPr>
        <w:t xml:space="preserve">with another </w:t>
      </w:r>
      <w:r w:rsidR="000A48DA">
        <w:rPr>
          <w:color w:val="000000" w:themeColor="text1"/>
          <w:sz w:val="24"/>
          <w:szCs w:val="24"/>
        </w:rPr>
        <w:t xml:space="preserve">tourniquet </w:t>
      </w:r>
      <w:r w:rsidR="00821189" w:rsidRPr="00A35161">
        <w:rPr>
          <w:color w:val="000000" w:themeColor="text1"/>
          <w:sz w:val="24"/>
          <w:szCs w:val="24"/>
        </w:rPr>
        <w:t>ap</w:t>
      </w:r>
      <w:r w:rsidR="00B370B4" w:rsidRPr="00A35161">
        <w:rPr>
          <w:color w:val="000000" w:themeColor="text1"/>
          <w:sz w:val="24"/>
          <w:szCs w:val="24"/>
        </w:rPr>
        <w:t>plied</w:t>
      </w:r>
      <w:r w:rsidRPr="00A35161">
        <w:rPr>
          <w:color w:val="000000" w:themeColor="text1"/>
          <w:sz w:val="24"/>
          <w:szCs w:val="24"/>
        </w:rPr>
        <w:t xml:space="preserve"> directly to </w:t>
      </w:r>
      <w:r w:rsidR="001A12DF">
        <w:rPr>
          <w:color w:val="000000" w:themeColor="text1"/>
          <w:sz w:val="24"/>
          <w:szCs w:val="24"/>
        </w:rPr>
        <w:t xml:space="preserve">the </w:t>
      </w:r>
      <w:r w:rsidR="00AC61BC" w:rsidRPr="00A35161">
        <w:rPr>
          <w:color w:val="000000" w:themeColor="text1"/>
          <w:sz w:val="24"/>
          <w:szCs w:val="24"/>
        </w:rPr>
        <w:t>s</w:t>
      </w:r>
      <w:r w:rsidRPr="00A35161">
        <w:rPr>
          <w:color w:val="000000" w:themeColor="text1"/>
          <w:sz w:val="24"/>
          <w:szCs w:val="24"/>
        </w:rPr>
        <w:t xml:space="preserve">kin 2-3 inches </w:t>
      </w:r>
      <w:r w:rsidR="00C12FAF" w:rsidRPr="00A35161">
        <w:rPr>
          <w:color w:val="000000" w:themeColor="text1"/>
          <w:sz w:val="24"/>
          <w:szCs w:val="24"/>
        </w:rPr>
        <w:t>above</w:t>
      </w:r>
      <w:r w:rsidRPr="00A35161">
        <w:rPr>
          <w:color w:val="000000" w:themeColor="text1"/>
          <w:sz w:val="24"/>
          <w:szCs w:val="24"/>
        </w:rPr>
        <w:t xml:space="preserve"> </w:t>
      </w:r>
      <w:r w:rsidR="001A12DF">
        <w:rPr>
          <w:color w:val="000000" w:themeColor="text1"/>
          <w:sz w:val="24"/>
          <w:szCs w:val="24"/>
        </w:rPr>
        <w:t>the wound, if possible.</w:t>
      </w:r>
      <w:r w:rsidRPr="00A35161">
        <w:rPr>
          <w:color w:val="000000" w:themeColor="text1"/>
          <w:sz w:val="24"/>
          <w:szCs w:val="24"/>
        </w:rPr>
        <w:t xml:space="preserve"> </w:t>
      </w:r>
    </w:p>
    <w:p w14:paraId="462B8661" w14:textId="47B43B63" w:rsidR="00AC61BC" w:rsidRPr="00A35161" w:rsidRDefault="00113ACC" w:rsidP="00AC61BC">
      <w:pPr>
        <w:ind w:left="630" w:hanging="270"/>
        <w:rPr>
          <w:color w:val="000000" w:themeColor="text1"/>
          <w:sz w:val="24"/>
          <w:szCs w:val="24"/>
        </w:rPr>
      </w:pPr>
      <w:r w:rsidRPr="00A35161">
        <w:rPr>
          <w:color w:val="000000" w:themeColor="text1"/>
          <w:sz w:val="24"/>
          <w:szCs w:val="24"/>
        </w:rPr>
        <w:t>d. When time and the tactical situation permit, a distal pulse check</w:t>
      </w:r>
      <w:r w:rsidR="00AC61BC" w:rsidRPr="00A35161">
        <w:rPr>
          <w:color w:val="000000" w:themeColor="text1"/>
          <w:sz w:val="24"/>
          <w:szCs w:val="24"/>
        </w:rPr>
        <w:t xml:space="preserve"> s</w:t>
      </w:r>
      <w:r w:rsidRPr="00A35161">
        <w:rPr>
          <w:color w:val="000000" w:themeColor="text1"/>
          <w:sz w:val="24"/>
          <w:szCs w:val="24"/>
        </w:rPr>
        <w:t>hould be</w:t>
      </w:r>
      <w:r w:rsidR="00AC61BC" w:rsidRPr="00A35161">
        <w:rPr>
          <w:color w:val="000000" w:themeColor="text1"/>
          <w:sz w:val="24"/>
          <w:szCs w:val="24"/>
        </w:rPr>
        <w:t xml:space="preserve"> </w:t>
      </w:r>
      <w:r w:rsidRPr="00A35161">
        <w:rPr>
          <w:color w:val="000000" w:themeColor="text1"/>
          <w:sz w:val="24"/>
          <w:szCs w:val="24"/>
        </w:rPr>
        <w:t>accomplished. If a distal pulse is still present, consider addition</w:t>
      </w:r>
      <w:r w:rsidR="00C12FAF" w:rsidRPr="00A35161">
        <w:rPr>
          <w:color w:val="000000" w:themeColor="text1"/>
          <w:sz w:val="24"/>
          <w:szCs w:val="24"/>
        </w:rPr>
        <w:t>al tightening of the tourniquet</w:t>
      </w:r>
      <w:r w:rsidRPr="00A35161">
        <w:rPr>
          <w:color w:val="000000" w:themeColor="text1"/>
          <w:sz w:val="24"/>
          <w:szCs w:val="24"/>
        </w:rPr>
        <w:t xml:space="preserve"> or the u</w:t>
      </w:r>
      <w:r w:rsidR="004C30D8" w:rsidRPr="00A35161">
        <w:rPr>
          <w:color w:val="000000" w:themeColor="text1"/>
          <w:sz w:val="24"/>
          <w:szCs w:val="24"/>
        </w:rPr>
        <w:t>se of a second tourniquet, side-by-</w:t>
      </w:r>
      <w:r w:rsidRPr="00A35161">
        <w:rPr>
          <w:color w:val="000000" w:themeColor="text1"/>
          <w:sz w:val="24"/>
          <w:szCs w:val="24"/>
        </w:rPr>
        <w:t>side and proximal to the first</w:t>
      </w:r>
      <w:r w:rsidR="000A6197" w:rsidRPr="00A35161">
        <w:rPr>
          <w:color w:val="000000" w:themeColor="text1"/>
          <w:sz w:val="24"/>
          <w:szCs w:val="24"/>
        </w:rPr>
        <w:t>,</w:t>
      </w:r>
      <w:r w:rsidRPr="00A35161">
        <w:rPr>
          <w:color w:val="000000" w:themeColor="text1"/>
          <w:sz w:val="24"/>
          <w:szCs w:val="24"/>
        </w:rPr>
        <w:t xml:space="preserve"> to eliminate the distal pulse.</w:t>
      </w:r>
    </w:p>
    <w:p w14:paraId="026BE1E7" w14:textId="52FC7E03" w:rsidR="00113ACC" w:rsidRPr="00A35161" w:rsidRDefault="00C12FAF" w:rsidP="00AC61BC">
      <w:pPr>
        <w:spacing w:after="240"/>
        <w:ind w:left="630" w:hanging="270"/>
        <w:rPr>
          <w:color w:val="000000" w:themeColor="text1"/>
          <w:sz w:val="24"/>
          <w:szCs w:val="24"/>
        </w:rPr>
      </w:pPr>
      <w:r w:rsidRPr="00A35161">
        <w:rPr>
          <w:color w:val="000000" w:themeColor="text1"/>
          <w:sz w:val="24"/>
          <w:szCs w:val="24"/>
        </w:rPr>
        <w:t>e</w:t>
      </w:r>
      <w:r w:rsidR="00113ACC" w:rsidRPr="00A35161">
        <w:rPr>
          <w:color w:val="000000" w:themeColor="text1"/>
          <w:sz w:val="24"/>
          <w:szCs w:val="24"/>
        </w:rPr>
        <w:t>. Expose and clearly mark all tourniquet sites with the time of tourniquet application. Use an indelible marker.</w:t>
      </w:r>
    </w:p>
    <w:bookmarkEnd w:id="0"/>
    <w:bookmarkEnd w:id="1"/>
    <w:p w14:paraId="45DEC804" w14:textId="4E7814C0" w:rsidR="005424A9" w:rsidRPr="00A35161" w:rsidRDefault="005D26E6" w:rsidP="00FC314F">
      <w:pPr>
        <w:rPr>
          <w:color w:val="000000" w:themeColor="text1"/>
          <w:sz w:val="24"/>
          <w:szCs w:val="24"/>
        </w:rPr>
      </w:pPr>
      <w:r w:rsidRPr="00A35161">
        <w:rPr>
          <w:color w:val="000000" w:themeColor="text1"/>
          <w:sz w:val="24"/>
          <w:szCs w:val="24"/>
        </w:rPr>
        <w:t xml:space="preserve">5. </w:t>
      </w:r>
      <w:r w:rsidR="005424A9" w:rsidRPr="00A35161">
        <w:rPr>
          <w:color w:val="000000" w:themeColor="text1"/>
          <w:sz w:val="24"/>
          <w:szCs w:val="24"/>
        </w:rPr>
        <w:t>Assess for hemorrhagic shock (altered mental status in the absence of</w:t>
      </w:r>
      <w:r w:rsidR="004C30D8" w:rsidRPr="00A35161">
        <w:rPr>
          <w:color w:val="000000" w:themeColor="text1"/>
          <w:sz w:val="24"/>
          <w:szCs w:val="24"/>
        </w:rPr>
        <w:t xml:space="preserve"> </w:t>
      </w:r>
      <w:r w:rsidR="005424A9" w:rsidRPr="00A35161">
        <w:rPr>
          <w:color w:val="000000" w:themeColor="text1"/>
          <w:sz w:val="24"/>
          <w:szCs w:val="24"/>
        </w:rPr>
        <w:t xml:space="preserve">brain injury and/or weak or absent radial pulse). </w:t>
      </w:r>
    </w:p>
    <w:p w14:paraId="310618AA" w14:textId="3C57035E" w:rsidR="004C30D8" w:rsidRPr="00A35161" w:rsidRDefault="005424A9" w:rsidP="004C30D8">
      <w:pPr>
        <w:adjustRightInd w:val="0"/>
        <w:ind w:left="720" w:firstLine="90"/>
        <w:rPr>
          <w:color w:val="000000" w:themeColor="text1"/>
          <w:sz w:val="24"/>
          <w:szCs w:val="24"/>
        </w:rPr>
      </w:pPr>
      <w:r w:rsidRPr="00A35161">
        <w:rPr>
          <w:color w:val="000000" w:themeColor="text1"/>
          <w:sz w:val="24"/>
          <w:szCs w:val="24"/>
        </w:rPr>
        <w:lastRenderedPageBreak/>
        <w:t xml:space="preserve">1. If </w:t>
      </w:r>
      <w:r w:rsidR="00FC314F">
        <w:rPr>
          <w:color w:val="000000" w:themeColor="text1"/>
          <w:sz w:val="24"/>
          <w:szCs w:val="24"/>
        </w:rPr>
        <w:t xml:space="preserve">the casualty is </w:t>
      </w:r>
      <w:r w:rsidRPr="00A35161">
        <w:rPr>
          <w:color w:val="000000" w:themeColor="text1"/>
          <w:sz w:val="24"/>
          <w:szCs w:val="24"/>
        </w:rPr>
        <w:t>not in shock:</w:t>
      </w:r>
    </w:p>
    <w:p w14:paraId="70B98809" w14:textId="77777777" w:rsidR="004C30D8" w:rsidRPr="00A35161" w:rsidRDefault="005424A9" w:rsidP="004C30D8">
      <w:pPr>
        <w:adjustRightInd w:val="0"/>
        <w:ind w:left="1350" w:hanging="180"/>
        <w:rPr>
          <w:color w:val="000000" w:themeColor="text1"/>
          <w:sz w:val="24"/>
          <w:szCs w:val="24"/>
        </w:rPr>
      </w:pPr>
      <w:r w:rsidRPr="00A35161">
        <w:rPr>
          <w:color w:val="000000" w:themeColor="text1"/>
          <w:sz w:val="24"/>
          <w:szCs w:val="24"/>
        </w:rPr>
        <w:t>- No IV fluids are immediately necessary.</w:t>
      </w:r>
    </w:p>
    <w:p w14:paraId="4793CEF0" w14:textId="77777777" w:rsidR="004C30D8" w:rsidRDefault="005424A9" w:rsidP="004C30D8">
      <w:pPr>
        <w:adjustRightInd w:val="0"/>
        <w:ind w:left="1350" w:hanging="180"/>
        <w:rPr>
          <w:color w:val="000000" w:themeColor="text1"/>
          <w:sz w:val="24"/>
          <w:szCs w:val="24"/>
        </w:rPr>
      </w:pPr>
      <w:r w:rsidRPr="00A35161">
        <w:rPr>
          <w:color w:val="000000" w:themeColor="text1"/>
          <w:sz w:val="24"/>
          <w:szCs w:val="24"/>
        </w:rPr>
        <w:t>- Fluids by mouth are permissible if the casualty is</w:t>
      </w:r>
      <w:r w:rsidR="004C30D8" w:rsidRPr="00A35161">
        <w:rPr>
          <w:color w:val="000000" w:themeColor="text1"/>
          <w:sz w:val="24"/>
          <w:szCs w:val="24"/>
        </w:rPr>
        <w:t xml:space="preserve"> </w:t>
      </w:r>
      <w:r w:rsidRPr="00A35161">
        <w:rPr>
          <w:color w:val="000000" w:themeColor="text1"/>
          <w:sz w:val="24"/>
          <w:szCs w:val="24"/>
        </w:rPr>
        <w:t>conscious and can swallow.</w:t>
      </w:r>
    </w:p>
    <w:p w14:paraId="7483105A" w14:textId="2ECDEF24" w:rsidR="00FC314F" w:rsidRPr="00A35161" w:rsidRDefault="00FC314F" w:rsidP="004C30D8">
      <w:pPr>
        <w:adjustRightInd w:val="0"/>
        <w:ind w:left="1350" w:hanging="1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Reassess the casualty frequently for the onset of shock.</w:t>
      </w:r>
    </w:p>
    <w:p w14:paraId="1473AD16" w14:textId="2D5C0016" w:rsidR="00DA2E9E" w:rsidRPr="00A35161" w:rsidRDefault="005424A9" w:rsidP="00FC314F">
      <w:pPr>
        <w:adjustRightInd w:val="0"/>
        <w:ind w:left="1170" w:hanging="360"/>
        <w:rPr>
          <w:color w:val="000000" w:themeColor="text1"/>
          <w:sz w:val="24"/>
          <w:szCs w:val="24"/>
        </w:rPr>
      </w:pPr>
      <w:r w:rsidRPr="00A35161">
        <w:rPr>
          <w:color w:val="000000" w:themeColor="text1"/>
          <w:sz w:val="24"/>
          <w:szCs w:val="24"/>
        </w:rPr>
        <w:t xml:space="preserve">2.  If </w:t>
      </w:r>
      <w:r w:rsidR="00FC314F">
        <w:rPr>
          <w:color w:val="000000" w:themeColor="text1"/>
          <w:sz w:val="24"/>
          <w:szCs w:val="24"/>
        </w:rPr>
        <w:t>the casualty is in shock or develops shock, refer to a medic.</w:t>
      </w:r>
    </w:p>
    <w:p w14:paraId="7A378B3E" w14:textId="3D7C14D3" w:rsidR="000B034A" w:rsidRPr="00A35161" w:rsidRDefault="000B034A" w:rsidP="00FC314F">
      <w:pPr>
        <w:shd w:val="clear" w:color="auto" w:fill="FFFFFF"/>
        <w:autoSpaceDE/>
        <w:autoSpaceDN/>
        <w:rPr>
          <w:color w:val="000000" w:themeColor="text1"/>
          <w:sz w:val="24"/>
          <w:szCs w:val="24"/>
        </w:rPr>
      </w:pPr>
    </w:p>
    <w:p w14:paraId="3FE5C5AE" w14:textId="52393594" w:rsidR="00DE1353" w:rsidRPr="00A35161" w:rsidRDefault="00916AFD" w:rsidP="008F68F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</w:t>
      </w:r>
      <w:r w:rsidR="00AE1211" w:rsidRPr="00A35161">
        <w:rPr>
          <w:color w:val="000000" w:themeColor="text1"/>
          <w:sz w:val="24"/>
          <w:szCs w:val="24"/>
        </w:rPr>
        <w:t>. Prevention of H</w:t>
      </w:r>
      <w:r w:rsidR="00DE1353" w:rsidRPr="00A35161">
        <w:rPr>
          <w:color w:val="000000" w:themeColor="text1"/>
          <w:sz w:val="24"/>
          <w:szCs w:val="24"/>
        </w:rPr>
        <w:t>ypothermia</w:t>
      </w:r>
    </w:p>
    <w:p w14:paraId="2813A877" w14:textId="1C7DB09F" w:rsidR="00AE1211" w:rsidRPr="00A35161" w:rsidRDefault="00DE1353" w:rsidP="00AE1211">
      <w:pPr>
        <w:ind w:left="540" w:hanging="270"/>
        <w:rPr>
          <w:color w:val="000000" w:themeColor="text1"/>
          <w:sz w:val="24"/>
          <w:szCs w:val="24"/>
        </w:rPr>
      </w:pPr>
      <w:r w:rsidRPr="00A35161">
        <w:rPr>
          <w:color w:val="000000" w:themeColor="text1"/>
          <w:sz w:val="24"/>
          <w:szCs w:val="24"/>
        </w:rPr>
        <w:t xml:space="preserve">a. Minimize </w:t>
      </w:r>
      <w:r w:rsidR="0077295D">
        <w:rPr>
          <w:color w:val="000000" w:themeColor="text1"/>
          <w:sz w:val="24"/>
          <w:szCs w:val="24"/>
        </w:rPr>
        <w:t xml:space="preserve">the </w:t>
      </w:r>
      <w:r w:rsidRPr="00A35161">
        <w:rPr>
          <w:color w:val="000000" w:themeColor="text1"/>
          <w:sz w:val="24"/>
          <w:szCs w:val="24"/>
        </w:rPr>
        <w:t>casualty’s exposure to the elements. Keep protective</w:t>
      </w:r>
      <w:r w:rsidR="00DA2E9E" w:rsidRPr="00A35161">
        <w:rPr>
          <w:color w:val="000000" w:themeColor="text1"/>
          <w:sz w:val="24"/>
          <w:szCs w:val="24"/>
        </w:rPr>
        <w:t xml:space="preserve"> </w:t>
      </w:r>
      <w:r w:rsidRPr="00A35161">
        <w:rPr>
          <w:color w:val="000000" w:themeColor="text1"/>
          <w:sz w:val="24"/>
          <w:szCs w:val="24"/>
        </w:rPr>
        <w:t>gear on or with the casualty if feasible.</w:t>
      </w:r>
    </w:p>
    <w:p w14:paraId="6649E2E8" w14:textId="77777777" w:rsidR="00AE1211" w:rsidRPr="00A35161" w:rsidRDefault="00DE1353" w:rsidP="00AE1211">
      <w:pPr>
        <w:ind w:left="540" w:hanging="270"/>
        <w:rPr>
          <w:color w:val="000000" w:themeColor="text1"/>
          <w:sz w:val="24"/>
          <w:szCs w:val="24"/>
        </w:rPr>
      </w:pPr>
      <w:r w:rsidRPr="00A35161">
        <w:rPr>
          <w:color w:val="000000" w:themeColor="text1"/>
          <w:sz w:val="24"/>
          <w:szCs w:val="24"/>
        </w:rPr>
        <w:t>b. Replace wet clothing with dry if possible.</w:t>
      </w:r>
      <w:r w:rsidR="000B034A" w:rsidRPr="00A35161">
        <w:rPr>
          <w:color w:val="000000" w:themeColor="text1"/>
          <w:sz w:val="24"/>
          <w:szCs w:val="24"/>
        </w:rPr>
        <w:t xml:space="preserve"> Get the casualty onto an insulated surface as soon as possible.</w:t>
      </w:r>
    </w:p>
    <w:p w14:paraId="3ADBF901" w14:textId="0DDA9864" w:rsidR="00AE1211" w:rsidRPr="00A35161" w:rsidRDefault="00A35161" w:rsidP="00AE1211">
      <w:pPr>
        <w:ind w:left="540" w:hanging="270"/>
        <w:rPr>
          <w:bCs/>
          <w:color w:val="000000" w:themeColor="text1"/>
          <w:sz w:val="24"/>
          <w:szCs w:val="24"/>
        </w:rPr>
      </w:pPr>
      <w:r w:rsidRPr="00A35161">
        <w:rPr>
          <w:bCs/>
          <w:color w:val="000000" w:themeColor="text1"/>
          <w:sz w:val="24"/>
          <w:szCs w:val="24"/>
        </w:rPr>
        <w:t>c. Apply the Ready-Heat Blanket</w:t>
      </w:r>
      <w:r w:rsidR="000B034A" w:rsidRPr="00A35161">
        <w:rPr>
          <w:bCs/>
          <w:color w:val="000000" w:themeColor="text1"/>
          <w:sz w:val="24"/>
          <w:szCs w:val="24"/>
        </w:rPr>
        <w:t xml:space="preserve"> from the Hypothermia Prevention and Management Kit (HPMK) to the casualty’s torso (not directly on the skin) and cover the casualty with the Heat-Reflective Shell </w:t>
      </w:r>
      <w:r w:rsidR="00AE1211" w:rsidRPr="00A35161">
        <w:rPr>
          <w:bCs/>
          <w:color w:val="000000" w:themeColor="text1"/>
          <w:sz w:val="24"/>
          <w:szCs w:val="24"/>
        </w:rPr>
        <w:t>(HRS).</w:t>
      </w:r>
    </w:p>
    <w:p w14:paraId="44B539A3" w14:textId="77777777" w:rsidR="00AE1211" w:rsidRPr="00A35161" w:rsidRDefault="000B034A" w:rsidP="00AE1211">
      <w:pPr>
        <w:ind w:left="540" w:hanging="270"/>
        <w:rPr>
          <w:bCs/>
          <w:color w:val="000000" w:themeColor="text1"/>
          <w:sz w:val="24"/>
          <w:szCs w:val="24"/>
        </w:rPr>
      </w:pPr>
      <w:r w:rsidRPr="00A35161">
        <w:rPr>
          <w:bCs/>
          <w:color w:val="000000" w:themeColor="text1"/>
          <w:sz w:val="24"/>
          <w:szCs w:val="24"/>
        </w:rPr>
        <w:t xml:space="preserve">d. If an HRS is not available, the previously recommended combination of the </w:t>
      </w:r>
      <w:r w:rsidR="00AE1211" w:rsidRPr="00A35161">
        <w:rPr>
          <w:bCs/>
          <w:color w:val="000000" w:themeColor="text1"/>
          <w:sz w:val="24"/>
          <w:szCs w:val="24"/>
        </w:rPr>
        <w:t>B</w:t>
      </w:r>
      <w:r w:rsidRPr="00A35161">
        <w:rPr>
          <w:bCs/>
          <w:color w:val="000000" w:themeColor="text1"/>
          <w:sz w:val="24"/>
          <w:szCs w:val="24"/>
        </w:rPr>
        <w:t xml:space="preserve">lizzard Survival Blanket and the Ready Heat </w:t>
      </w:r>
      <w:r w:rsidR="00AE1211" w:rsidRPr="00A35161">
        <w:rPr>
          <w:bCs/>
          <w:color w:val="000000" w:themeColor="text1"/>
          <w:sz w:val="24"/>
          <w:szCs w:val="24"/>
        </w:rPr>
        <w:t>blanket may also be used.</w:t>
      </w:r>
    </w:p>
    <w:p w14:paraId="038F45E2" w14:textId="77777777" w:rsidR="00AE1211" w:rsidRPr="00A35161" w:rsidRDefault="000B034A" w:rsidP="00AE1211">
      <w:pPr>
        <w:ind w:left="540" w:hanging="270"/>
        <w:rPr>
          <w:color w:val="000000" w:themeColor="text1"/>
          <w:sz w:val="24"/>
          <w:szCs w:val="24"/>
        </w:rPr>
      </w:pPr>
      <w:r w:rsidRPr="00A35161">
        <w:rPr>
          <w:bCs/>
          <w:color w:val="000000" w:themeColor="text1"/>
          <w:sz w:val="24"/>
          <w:szCs w:val="24"/>
        </w:rPr>
        <w:t xml:space="preserve">e. If the items mentioned above are not available, use dry blankets, poncho liners, </w:t>
      </w:r>
      <w:r w:rsidR="00AE1211" w:rsidRPr="00A35161">
        <w:rPr>
          <w:bCs/>
          <w:color w:val="000000" w:themeColor="text1"/>
          <w:sz w:val="24"/>
          <w:szCs w:val="24"/>
        </w:rPr>
        <w:t>s</w:t>
      </w:r>
      <w:r w:rsidRPr="00A35161">
        <w:rPr>
          <w:bCs/>
          <w:color w:val="000000" w:themeColor="text1"/>
          <w:sz w:val="24"/>
          <w:szCs w:val="24"/>
        </w:rPr>
        <w:t>leeping bags, or anything that will retain heat and keep the casualty dry.</w:t>
      </w:r>
    </w:p>
    <w:p w14:paraId="4BF266FD" w14:textId="77777777" w:rsidR="00FC314F" w:rsidRDefault="00FC314F" w:rsidP="008F68F7">
      <w:pPr>
        <w:rPr>
          <w:color w:val="000000" w:themeColor="text1"/>
          <w:sz w:val="24"/>
          <w:szCs w:val="24"/>
        </w:rPr>
      </w:pPr>
    </w:p>
    <w:p w14:paraId="2EEEE3AC" w14:textId="7FD95524" w:rsidR="00FC57E5" w:rsidRPr="00A35161" w:rsidRDefault="00916AFD" w:rsidP="008F68F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="009B785A" w:rsidRPr="00A35161">
        <w:rPr>
          <w:color w:val="000000" w:themeColor="text1"/>
          <w:sz w:val="24"/>
          <w:szCs w:val="24"/>
        </w:rPr>
        <w:t>.</w:t>
      </w:r>
      <w:r w:rsidR="00FC57E5" w:rsidRPr="00A35161">
        <w:rPr>
          <w:color w:val="000000" w:themeColor="text1"/>
          <w:sz w:val="24"/>
          <w:szCs w:val="24"/>
        </w:rPr>
        <w:t xml:space="preserve"> </w:t>
      </w:r>
      <w:r w:rsidR="00C37D80" w:rsidRPr="00A35161">
        <w:rPr>
          <w:color w:val="000000" w:themeColor="text1"/>
          <w:sz w:val="24"/>
          <w:szCs w:val="24"/>
        </w:rPr>
        <w:t xml:space="preserve">Penetrating </w:t>
      </w:r>
      <w:r w:rsidR="00FC57E5" w:rsidRPr="00A35161">
        <w:rPr>
          <w:color w:val="000000" w:themeColor="text1"/>
          <w:sz w:val="24"/>
          <w:szCs w:val="24"/>
        </w:rPr>
        <w:t>Eye Trauma</w:t>
      </w:r>
    </w:p>
    <w:p w14:paraId="1DA10771" w14:textId="70FA636B" w:rsidR="00713538" w:rsidRPr="00A35161" w:rsidRDefault="00AE1211" w:rsidP="00AE1211">
      <w:pPr>
        <w:ind w:left="540" w:hanging="270"/>
        <w:rPr>
          <w:snapToGrid w:val="0"/>
          <w:color w:val="000000" w:themeColor="text1"/>
          <w:sz w:val="24"/>
          <w:szCs w:val="24"/>
        </w:rPr>
      </w:pPr>
      <w:r w:rsidRPr="00A35161">
        <w:rPr>
          <w:snapToGrid w:val="0"/>
          <w:color w:val="000000" w:themeColor="text1"/>
          <w:sz w:val="24"/>
          <w:szCs w:val="24"/>
        </w:rPr>
        <w:t xml:space="preserve">a. </w:t>
      </w:r>
      <w:r w:rsidR="009B785A" w:rsidRPr="00A35161">
        <w:rPr>
          <w:snapToGrid w:val="0"/>
          <w:color w:val="000000" w:themeColor="text1"/>
          <w:sz w:val="24"/>
          <w:szCs w:val="24"/>
        </w:rPr>
        <w:t>If a penetrating eye injury is noted or suspected:</w:t>
      </w:r>
    </w:p>
    <w:p w14:paraId="45A7383E" w14:textId="7F1A1E91" w:rsidR="00713538" w:rsidRPr="00A35161" w:rsidRDefault="009B785A" w:rsidP="008F68F7">
      <w:pPr>
        <w:rPr>
          <w:snapToGrid w:val="0"/>
          <w:color w:val="000000" w:themeColor="text1"/>
          <w:sz w:val="24"/>
          <w:szCs w:val="24"/>
        </w:rPr>
      </w:pPr>
      <w:r w:rsidRPr="00A35161">
        <w:rPr>
          <w:snapToGrid w:val="0"/>
          <w:color w:val="000000" w:themeColor="text1"/>
          <w:sz w:val="24"/>
          <w:szCs w:val="24"/>
        </w:rPr>
        <w:t xml:space="preserve"> </w:t>
      </w:r>
      <w:r w:rsidR="00AE1211" w:rsidRPr="00A35161">
        <w:rPr>
          <w:snapToGrid w:val="0"/>
          <w:color w:val="000000" w:themeColor="text1"/>
          <w:sz w:val="24"/>
          <w:szCs w:val="24"/>
        </w:rPr>
        <w:tab/>
        <w:t xml:space="preserve">1. </w:t>
      </w:r>
      <w:r w:rsidR="00713538" w:rsidRPr="00A35161">
        <w:rPr>
          <w:snapToGrid w:val="0"/>
          <w:color w:val="000000" w:themeColor="text1"/>
          <w:sz w:val="24"/>
          <w:szCs w:val="24"/>
        </w:rPr>
        <w:t>P</w:t>
      </w:r>
      <w:r w:rsidRPr="00A35161">
        <w:rPr>
          <w:snapToGrid w:val="0"/>
          <w:color w:val="000000" w:themeColor="text1"/>
          <w:sz w:val="24"/>
          <w:szCs w:val="24"/>
        </w:rPr>
        <w:t>erform a rapid field test of visual acuity</w:t>
      </w:r>
      <w:r w:rsidR="00713538" w:rsidRPr="00A35161">
        <w:rPr>
          <w:snapToGrid w:val="0"/>
          <w:color w:val="000000" w:themeColor="text1"/>
          <w:sz w:val="24"/>
          <w:szCs w:val="24"/>
        </w:rPr>
        <w:t>.</w:t>
      </w:r>
    </w:p>
    <w:p w14:paraId="3B257339" w14:textId="15DB94CC" w:rsidR="00713538" w:rsidRPr="00A35161" w:rsidRDefault="00AE1211" w:rsidP="008F68F7">
      <w:pPr>
        <w:ind w:firstLine="720"/>
        <w:rPr>
          <w:snapToGrid w:val="0"/>
          <w:color w:val="000000" w:themeColor="text1"/>
          <w:sz w:val="24"/>
          <w:szCs w:val="24"/>
        </w:rPr>
      </w:pPr>
      <w:r w:rsidRPr="00A35161">
        <w:rPr>
          <w:snapToGrid w:val="0"/>
          <w:color w:val="000000" w:themeColor="text1"/>
          <w:sz w:val="24"/>
          <w:szCs w:val="24"/>
        </w:rPr>
        <w:t xml:space="preserve">2. </w:t>
      </w:r>
      <w:r w:rsidR="00713538" w:rsidRPr="00A35161">
        <w:rPr>
          <w:snapToGrid w:val="0"/>
          <w:color w:val="000000" w:themeColor="text1"/>
          <w:sz w:val="24"/>
          <w:szCs w:val="24"/>
        </w:rPr>
        <w:t>C</w:t>
      </w:r>
      <w:r w:rsidR="009B785A" w:rsidRPr="00A35161">
        <w:rPr>
          <w:snapToGrid w:val="0"/>
          <w:color w:val="000000" w:themeColor="text1"/>
          <w:sz w:val="24"/>
          <w:szCs w:val="24"/>
        </w:rPr>
        <w:t>over the eye with a rigid eye shield (NOT a pressure patch</w:t>
      </w:r>
      <w:r w:rsidR="00794616" w:rsidRPr="00A35161">
        <w:rPr>
          <w:snapToGrid w:val="0"/>
          <w:color w:val="000000" w:themeColor="text1"/>
          <w:sz w:val="24"/>
          <w:szCs w:val="24"/>
        </w:rPr>
        <w:t>.</w:t>
      </w:r>
      <w:r w:rsidR="009B785A" w:rsidRPr="00A35161">
        <w:rPr>
          <w:snapToGrid w:val="0"/>
          <w:color w:val="000000" w:themeColor="text1"/>
          <w:sz w:val="24"/>
          <w:szCs w:val="24"/>
        </w:rPr>
        <w:t>)</w:t>
      </w:r>
    </w:p>
    <w:p w14:paraId="48719EC1" w14:textId="352245B3" w:rsidR="009B785A" w:rsidRPr="00A35161" w:rsidRDefault="00AE1211" w:rsidP="00AE1211">
      <w:pPr>
        <w:spacing w:after="240"/>
        <w:ind w:left="990" w:hanging="270"/>
        <w:rPr>
          <w:color w:val="000000" w:themeColor="text1"/>
          <w:sz w:val="24"/>
          <w:szCs w:val="24"/>
        </w:rPr>
      </w:pPr>
      <w:r w:rsidRPr="00A35161">
        <w:rPr>
          <w:snapToGrid w:val="0"/>
          <w:color w:val="000000" w:themeColor="text1"/>
          <w:sz w:val="24"/>
          <w:szCs w:val="24"/>
        </w:rPr>
        <w:t xml:space="preserve">3. </w:t>
      </w:r>
      <w:r w:rsidR="00713538" w:rsidRPr="00A35161">
        <w:rPr>
          <w:snapToGrid w:val="0"/>
          <w:color w:val="000000" w:themeColor="text1"/>
          <w:sz w:val="24"/>
          <w:szCs w:val="24"/>
        </w:rPr>
        <w:t>E</w:t>
      </w:r>
      <w:r w:rsidR="009B785A" w:rsidRPr="00A35161">
        <w:rPr>
          <w:snapToGrid w:val="0"/>
          <w:color w:val="000000" w:themeColor="text1"/>
          <w:sz w:val="24"/>
          <w:szCs w:val="24"/>
        </w:rPr>
        <w:t xml:space="preserve">nsure that the 400 mg moxifloxacin tablet in the combat pill pack </w:t>
      </w:r>
      <w:r w:rsidRPr="00A35161">
        <w:rPr>
          <w:snapToGrid w:val="0"/>
          <w:color w:val="000000" w:themeColor="text1"/>
          <w:sz w:val="24"/>
          <w:szCs w:val="24"/>
        </w:rPr>
        <w:t>i</w:t>
      </w:r>
      <w:r w:rsidR="009B785A" w:rsidRPr="00A35161">
        <w:rPr>
          <w:snapToGrid w:val="0"/>
          <w:color w:val="000000" w:themeColor="text1"/>
          <w:sz w:val="24"/>
          <w:szCs w:val="24"/>
        </w:rPr>
        <w:t xml:space="preserve">s taken if </w:t>
      </w:r>
      <w:r w:rsidR="00FC314F">
        <w:rPr>
          <w:snapToGrid w:val="0"/>
          <w:color w:val="000000" w:themeColor="text1"/>
          <w:sz w:val="24"/>
          <w:szCs w:val="24"/>
        </w:rPr>
        <w:t xml:space="preserve">the casualty can swallow. If she can’t, refer to a medic for IV or </w:t>
      </w:r>
      <w:r w:rsidR="009B785A" w:rsidRPr="00A35161">
        <w:rPr>
          <w:snapToGrid w:val="0"/>
          <w:color w:val="000000" w:themeColor="text1"/>
          <w:sz w:val="24"/>
          <w:szCs w:val="24"/>
        </w:rPr>
        <w:t>IM antibiotics</w:t>
      </w:r>
      <w:r w:rsidR="00FC314F">
        <w:rPr>
          <w:snapToGrid w:val="0"/>
          <w:color w:val="000000" w:themeColor="text1"/>
          <w:sz w:val="24"/>
          <w:szCs w:val="24"/>
        </w:rPr>
        <w:t>.</w:t>
      </w:r>
    </w:p>
    <w:p w14:paraId="578CFCEE" w14:textId="6BE9CCBF" w:rsidR="00DE1353" w:rsidRPr="00A35161" w:rsidRDefault="00916AFD" w:rsidP="008F68F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</w:t>
      </w:r>
      <w:r w:rsidR="00DE1353" w:rsidRPr="00A35161">
        <w:rPr>
          <w:color w:val="000000" w:themeColor="text1"/>
          <w:sz w:val="24"/>
          <w:szCs w:val="24"/>
        </w:rPr>
        <w:t>. Inspect and dress known wounds.</w:t>
      </w:r>
    </w:p>
    <w:p w14:paraId="56D02295" w14:textId="77777777" w:rsidR="00DE1353" w:rsidRPr="00A35161" w:rsidRDefault="00DE1353" w:rsidP="008F68F7">
      <w:pPr>
        <w:rPr>
          <w:color w:val="000000" w:themeColor="text1"/>
          <w:sz w:val="24"/>
          <w:szCs w:val="24"/>
        </w:rPr>
      </w:pPr>
    </w:p>
    <w:p w14:paraId="09CB8C18" w14:textId="2E5A6070" w:rsidR="00DE1353" w:rsidRPr="00A35161" w:rsidRDefault="00916AFD" w:rsidP="008F68F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</w:t>
      </w:r>
      <w:r w:rsidR="00DE1353" w:rsidRPr="00A35161">
        <w:rPr>
          <w:color w:val="000000" w:themeColor="text1"/>
          <w:sz w:val="24"/>
          <w:szCs w:val="24"/>
        </w:rPr>
        <w:t>. Check for additional wounds.</w:t>
      </w:r>
    </w:p>
    <w:p w14:paraId="60CA1FA7" w14:textId="77777777" w:rsidR="00C34738" w:rsidRPr="00A35161" w:rsidRDefault="00C34738" w:rsidP="008F68F7">
      <w:pPr>
        <w:rPr>
          <w:color w:val="000000" w:themeColor="text1"/>
          <w:sz w:val="24"/>
          <w:szCs w:val="24"/>
        </w:rPr>
      </w:pPr>
    </w:p>
    <w:p w14:paraId="452D2694" w14:textId="16D4FD17" w:rsidR="00E614CD" w:rsidRPr="00A35161" w:rsidRDefault="005E1D16" w:rsidP="008F68F7">
      <w:pPr>
        <w:tabs>
          <w:tab w:val="left" w:pos="450"/>
        </w:tabs>
        <w:ind w:left="450" w:hanging="450"/>
        <w:rPr>
          <w:snapToGrid w:val="0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916AFD">
        <w:rPr>
          <w:color w:val="000000" w:themeColor="text1"/>
          <w:sz w:val="24"/>
          <w:szCs w:val="24"/>
        </w:rPr>
        <w:t>0</w:t>
      </w:r>
      <w:r w:rsidR="007B6E08" w:rsidRPr="00A35161">
        <w:rPr>
          <w:color w:val="000000" w:themeColor="text1"/>
          <w:sz w:val="24"/>
          <w:szCs w:val="24"/>
        </w:rPr>
        <w:t xml:space="preserve">. </w:t>
      </w:r>
      <w:r>
        <w:rPr>
          <w:snapToGrid w:val="0"/>
          <w:color w:val="000000" w:themeColor="text1"/>
          <w:sz w:val="24"/>
          <w:szCs w:val="24"/>
        </w:rPr>
        <w:t>Pain relief</w:t>
      </w:r>
      <w:r w:rsidR="00E614CD" w:rsidRPr="00A35161">
        <w:rPr>
          <w:snapToGrid w:val="0"/>
          <w:color w:val="000000" w:themeColor="text1"/>
          <w:sz w:val="24"/>
          <w:szCs w:val="24"/>
        </w:rPr>
        <w:t xml:space="preserve"> on the battlefield</w:t>
      </w:r>
      <w:r>
        <w:rPr>
          <w:snapToGrid w:val="0"/>
          <w:color w:val="000000" w:themeColor="text1"/>
          <w:sz w:val="24"/>
          <w:szCs w:val="24"/>
        </w:rPr>
        <w:t>:</w:t>
      </w:r>
      <w:r w:rsidR="00E614CD" w:rsidRPr="00A35161">
        <w:rPr>
          <w:snapToGrid w:val="0"/>
          <w:color w:val="000000" w:themeColor="text1"/>
          <w:sz w:val="24"/>
          <w:szCs w:val="24"/>
        </w:rPr>
        <w:t xml:space="preserve"> </w:t>
      </w:r>
    </w:p>
    <w:p w14:paraId="0ADFF984" w14:textId="7847F9C9" w:rsidR="00AE1211" w:rsidRPr="005E1D16" w:rsidRDefault="008D0238" w:rsidP="00AE1211">
      <w:pPr>
        <w:rPr>
          <w:snapToGrid w:val="0"/>
          <w:color w:val="000000" w:themeColor="text1"/>
          <w:sz w:val="24"/>
          <w:szCs w:val="24"/>
        </w:rPr>
      </w:pPr>
      <w:r w:rsidRPr="00A35161">
        <w:rPr>
          <w:snapToGrid w:val="0"/>
          <w:color w:val="000000" w:themeColor="text1"/>
          <w:sz w:val="24"/>
          <w:szCs w:val="24"/>
        </w:rPr>
        <w:tab/>
      </w:r>
      <w:r w:rsidR="005E1D16">
        <w:rPr>
          <w:snapToGrid w:val="0"/>
          <w:color w:val="000000" w:themeColor="text1"/>
          <w:sz w:val="24"/>
          <w:szCs w:val="24"/>
        </w:rPr>
        <w:t>For mild to moderate pain that will not keep the casualty out of the fight</w:t>
      </w:r>
      <w:r w:rsidR="00FD54F4">
        <w:rPr>
          <w:snapToGrid w:val="0"/>
          <w:color w:val="000000" w:themeColor="text1"/>
          <w:sz w:val="24"/>
          <w:szCs w:val="24"/>
        </w:rPr>
        <w:t>:</w:t>
      </w:r>
    </w:p>
    <w:p w14:paraId="347FD7B4" w14:textId="2BA8174F" w:rsidR="00E614CD" w:rsidRPr="00A35161" w:rsidRDefault="00E614CD" w:rsidP="005E1D16">
      <w:pPr>
        <w:ind w:left="1170"/>
        <w:rPr>
          <w:snapToGrid w:val="0"/>
          <w:color w:val="000000" w:themeColor="text1"/>
          <w:sz w:val="24"/>
          <w:szCs w:val="24"/>
        </w:rPr>
      </w:pPr>
      <w:r w:rsidRPr="00A35161">
        <w:rPr>
          <w:snapToGrid w:val="0"/>
          <w:color w:val="000000" w:themeColor="text1"/>
          <w:sz w:val="24"/>
          <w:szCs w:val="24"/>
        </w:rPr>
        <w:t xml:space="preserve">- TCCC Combat pill pack: </w:t>
      </w:r>
    </w:p>
    <w:p w14:paraId="2782D74E" w14:textId="4D613E44" w:rsidR="00E614CD" w:rsidRPr="00A35161" w:rsidRDefault="008D0238" w:rsidP="005E1D16">
      <w:pPr>
        <w:ind w:left="1620"/>
        <w:rPr>
          <w:color w:val="000000" w:themeColor="text1"/>
          <w:sz w:val="24"/>
          <w:szCs w:val="24"/>
        </w:rPr>
      </w:pPr>
      <w:r w:rsidRPr="00A35161">
        <w:rPr>
          <w:snapToGrid w:val="0"/>
          <w:color w:val="000000" w:themeColor="text1"/>
          <w:sz w:val="24"/>
          <w:szCs w:val="24"/>
        </w:rPr>
        <w:t xml:space="preserve">- </w:t>
      </w:r>
      <w:r w:rsidR="00E614CD" w:rsidRPr="00A35161">
        <w:rPr>
          <w:color w:val="000000" w:themeColor="text1"/>
          <w:sz w:val="24"/>
          <w:szCs w:val="24"/>
        </w:rPr>
        <w:t>Tylenol - 650-mg bilayer caplet, 2 PO every 8 hours</w:t>
      </w:r>
    </w:p>
    <w:p w14:paraId="618A86AD" w14:textId="3BD9DC33" w:rsidR="00E614CD" w:rsidRPr="00A35161" w:rsidRDefault="008D0238" w:rsidP="005E1D16">
      <w:pPr>
        <w:ind w:left="1620"/>
        <w:rPr>
          <w:snapToGrid w:val="0"/>
          <w:color w:val="000000" w:themeColor="text1"/>
          <w:sz w:val="24"/>
          <w:szCs w:val="24"/>
        </w:rPr>
      </w:pPr>
      <w:r w:rsidRPr="00A35161">
        <w:rPr>
          <w:snapToGrid w:val="0"/>
          <w:color w:val="000000" w:themeColor="text1"/>
          <w:sz w:val="24"/>
          <w:szCs w:val="24"/>
        </w:rPr>
        <w:t xml:space="preserve">- </w:t>
      </w:r>
      <w:r w:rsidR="00E614CD" w:rsidRPr="00A35161">
        <w:rPr>
          <w:snapToGrid w:val="0"/>
          <w:color w:val="000000" w:themeColor="text1"/>
          <w:sz w:val="24"/>
          <w:szCs w:val="24"/>
        </w:rPr>
        <w:t xml:space="preserve">Meloxicam - 15 mg </w:t>
      </w:r>
      <w:r w:rsidR="00E614CD" w:rsidRPr="00A35161">
        <w:rPr>
          <w:color w:val="000000" w:themeColor="text1"/>
          <w:sz w:val="24"/>
          <w:szCs w:val="24"/>
        </w:rPr>
        <w:t>PO once a day</w:t>
      </w:r>
    </w:p>
    <w:p w14:paraId="41A144B1" w14:textId="70F635DE" w:rsidR="00E614CD" w:rsidRPr="005E1D16" w:rsidRDefault="005E1D16" w:rsidP="005E1D16">
      <w:pPr>
        <w:ind w:left="720"/>
        <w:rPr>
          <w:snapToGrid w:val="0"/>
          <w:color w:val="000000" w:themeColor="text1"/>
          <w:sz w:val="24"/>
          <w:szCs w:val="24"/>
        </w:rPr>
      </w:pPr>
      <w:r>
        <w:rPr>
          <w:snapToGrid w:val="0"/>
          <w:color w:val="000000" w:themeColor="text1"/>
          <w:sz w:val="24"/>
          <w:szCs w:val="24"/>
        </w:rPr>
        <w:t>If the casualty’s pain is severe enough to interfere with his ability to fight, refer him to a medic for treatment.</w:t>
      </w:r>
    </w:p>
    <w:p w14:paraId="450E3841" w14:textId="76754169" w:rsidR="00F24955" w:rsidRPr="00A35161" w:rsidRDefault="00E614CD" w:rsidP="005E1D16">
      <w:pPr>
        <w:rPr>
          <w:color w:val="000000" w:themeColor="text1"/>
          <w:sz w:val="24"/>
          <w:szCs w:val="24"/>
        </w:rPr>
      </w:pPr>
      <w:r w:rsidRPr="00A35161">
        <w:rPr>
          <w:snapToGrid w:val="0"/>
          <w:color w:val="000000" w:themeColor="text1"/>
          <w:sz w:val="24"/>
          <w:szCs w:val="24"/>
        </w:rPr>
        <w:tab/>
      </w:r>
    </w:p>
    <w:p w14:paraId="4C89C373" w14:textId="4583E8E1" w:rsidR="00676F84" w:rsidRPr="00A35161" w:rsidRDefault="008F3C60" w:rsidP="00563C60">
      <w:pPr>
        <w:spacing w:after="240"/>
        <w:rPr>
          <w:color w:val="000000" w:themeColor="text1"/>
          <w:sz w:val="24"/>
          <w:szCs w:val="24"/>
        </w:rPr>
      </w:pPr>
      <w:r w:rsidRPr="00A35161">
        <w:rPr>
          <w:color w:val="000000" w:themeColor="text1"/>
          <w:sz w:val="24"/>
          <w:szCs w:val="24"/>
        </w:rPr>
        <w:t>1</w:t>
      </w:r>
      <w:r w:rsidR="00916AFD">
        <w:rPr>
          <w:color w:val="000000" w:themeColor="text1"/>
          <w:sz w:val="24"/>
          <w:szCs w:val="24"/>
        </w:rPr>
        <w:t>1</w:t>
      </w:r>
      <w:r w:rsidR="00676F84" w:rsidRPr="00A35161">
        <w:rPr>
          <w:color w:val="000000" w:themeColor="text1"/>
          <w:sz w:val="24"/>
          <w:szCs w:val="24"/>
        </w:rPr>
        <w:t>. Splint fractures and re</w:t>
      </w:r>
      <w:r w:rsidR="008820E9">
        <w:rPr>
          <w:color w:val="000000" w:themeColor="text1"/>
          <w:sz w:val="24"/>
          <w:szCs w:val="24"/>
        </w:rPr>
        <w:t>-</w:t>
      </w:r>
      <w:r w:rsidR="00676F84" w:rsidRPr="00A35161">
        <w:rPr>
          <w:color w:val="000000" w:themeColor="text1"/>
          <w:sz w:val="24"/>
          <w:szCs w:val="24"/>
        </w:rPr>
        <w:t>check pulse</w:t>
      </w:r>
      <w:r w:rsidR="00B027EF" w:rsidRPr="00A35161">
        <w:rPr>
          <w:color w:val="000000" w:themeColor="text1"/>
          <w:sz w:val="24"/>
          <w:szCs w:val="24"/>
        </w:rPr>
        <w:t>s</w:t>
      </w:r>
      <w:r w:rsidR="003E68BB" w:rsidRPr="00A35161">
        <w:rPr>
          <w:color w:val="000000" w:themeColor="text1"/>
          <w:sz w:val="24"/>
          <w:szCs w:val="24"/>
        </w:rPr>
        <w:t>.</w:t>
      </w:r>
    </w:p>
    <w:p w14:paraId="5C1BF41C" w14:textId="61A0B92B" w:rsidR="00676F84" w:rsidRPr="00A35161" w:rsidRDefault="008F3C60" w:rsidP="008F68F7">
      <w:pPr>
        <w:rPr>
          <w:color w:val="000000" w:themeColor="text1"/>
          <w:sz w:val="24"/>
          <w:szCs w:val="24"/>
        </w:rPr>
      </w:pPr>
      <w:r w:rsidRPr="00A35161">
        <w:rPr>
          <w:color w:val="000000" w:themeColor="text1"/>
          <w:sz w:val="24"/>
          <w:szCs w:val="24"/>
        </w:rPr>
        <w:t>1</w:t>
      </w:r>
      <w:r w:rsidR="00916AFD">
        <w:rPr>
          <w:color w:val="000000" w:themeColor="text1"/>
          <w:sz w:val="24"/>
          <w:szCs w:val="24"/>
        </w:rPr>
        <w:t>2</w:t>
      </w:r>
      <w:r w:rsidR="00676F84" w:rsidRPr="00A35161">
        <w:rPr>
          <w:color w:val="000000" w:themeColor="text1"/>
          <w:sz w:val="24"/>
          <w:szCs w:val="24"/>
        </w:rPr>
        <w:t xml:space="preserve">. </w:t>
      </w:r>
      <w:r w:rsidR="003E68BB" w:rsidRPr="00A35161">
        <w:rPr>
          <w:color w:val="000000" w:themeColor="text1"/>
          <w:sz w:val="24"/>
          <w:szCs w:val="24"/>
        </w:rPr>
        <w:t>Antibiotics: r</w:t>
      </w:r>
      <w:r w:rsidR="000B57B7" w:rsidRPr="00A35161">
        <w:rPr>
          <w:color w:val="000000" w:themeColor="text1"/>
          <w:sz w:val="24"/>
          <w:szCs w:val="24"/>
        </w:rPr>
        <w:t>ecomme</w:t>
      </w:r>
      <w:r w:rsidR="00794616" w:rsidRPr="00A35161">
        <w:rPr>
          <w:color w:val="000000" w:themeColor="text1"/>
          <w:sz w:val="24"/>
          <w:szCs w:val="24"/>
        </w:rPr>
        <w:t>nded for all open combat wounds</w:t>
      </w:r>
    </w:p>
    <w:p w14:paraId="3770AE23" w14:textId="599ED849" w:rsidR="00676F84" w:rsidRPr="00A35161" w:rsidRDefault="003E68BB" w:rsidP="00B027EF">
      <w:pPr>
        <w:ind w:left="450"/>
        <w:rPr>
          <w:color w:val="000000" w:themeColor="text1"/>
          <w:sz w:val="24"/>
          <w:szCs w:val="24"/>
        </w:rPr>
      </w:pPr>
      <w:r w:rsidRPr="00A35161">
        <w:rPr>
          <w:color w:val="000000" w:themeColor="text1"/>
          <w:sz w:val="24"/>
          <w:szCs w:val="24"/>
        </w:rPr>
        <w:t xml:space="preserve">a. </w:t>
      </w:r>
      <w:proofErr w:type="gramStart"/>
      <w:r w:rsidRPr="00A35161">
        <w:rPr>
          <w:color w:val="000000" w:themeColor="text1"/>
          <w:sz w:val="24"/>
          <w:szCs w:val="24"/>
        </w:rPr>
        <w:t>If</w:t>
      </w:r>
      <w:proofErr w:type="gramEnd"/>
      <w:r w:rsidRPr="00A35161">
        <w:rPr>
          <w:color w:val="000000" w:themeColor="text1"/>
          <w:sz w:val="24"/>
          <w:szCs w:val="24"/>
        </w:rPr>
        <w:t xml:space="preserve"> </w:t>
      </w:r>
      <w:r w:rsidR="005E1D16">
        <w:rPr>
          <w:color w:val="000000" w:themeColor="text1"/>
          <w:sz w:val="24"/>
          <w:szCs w:val="24"/>
        </w:rPr>
        <w:t>the casualty can swallow</w:t>
      </w:r>
      <w:r w:rsidR="008D47DF" w:rsidRPr="00A35161">
        <w:rPr>
          <w:color w:val="000000" w:themeColor="text1"/>
          <w:sz w:val="24"/>
          <w:szCs w:val="24"/>
        </w:rPr>
        <w:t>:</w:t>
      </w:r>
    </w:p>
    <w:p w14:paraId="70D8FA5D" w14:textId="773D6A6B" w:rsidR="00563C60" w:rsidRPr="00A35161" w:rsidRDefault="000B57B7" w:rsidP="00563C60">
      <w:pPr>
        <w:ind w:left="810"/>
        <w:rPr>
          <w:color w:val="000000" w:themeColor="text1"/>
          <w:sz w:val="24"/>
          <w:szCs w:val="24"/>
        </w:rPr>
      </w:pPr>
      <w:r w:rsidRPr="00A35161">
        <w:rPr>
          <w:color w:val="000000" w:themeColor="text1"/>
          <w:sz w:val="24"/>
          <w:szCs w:val="24"/>
        </w:rPr>
        <w:t>Moxifloxacin</w:t>
      </w:r>
      <w:r w:rsidR="003E68BB" w:rsidRPr="00A35161">
        <w:rPr>
          <w:color w:val="000000" w:themeColor="text1"/>
          <w:sz w:val="24"/>
          <w:szCs w:val="24"/>
        </w:rPr>
        <w:t>, 400 mg PO</w:t>
      </w:r>
      <w:r w:rsidR="005D26E6" w:rsidRPr="00A35161">
        <w:rPr>
          <w:color w:val="000000" w:themeColor="text1"/>
          <w:sz w:val="24"/>
          <w:szCs w:val="24"/>
        </w:rPr>
        <w:t xml:space="preserve"> one a day</w:t>
      </w:r>
    </w:p>
    <w:p w14:paraId="2B9D9EF7" w14:textId="79027115" w:rsidR="000B57B7" w:rsidRPr="00A35161" w:rsidRDefault="00563C60" w:rsidP="00563C60">
      <w:pPr>
        <w:ind w:left="450"/>
        <w:rPr>
          <w:color w:val="000000" w:themeColor="text1"/>
          <w:sz w:val="24"/>
          <w:szCs w:val="24"/>
        </w:rPr>
      </w:pPr>
      <w:r w:rsidRPr="00A35161">
        <w:rPr>
          <w:color w:val="000000" w:themeColor="text1"/>
          <w:sz w:val="24"/>
          <w:szCs w:val="24"/>
        </w:rPr>
        <w:t xml:space="preserve">b. </w:t>
      </w:r>
      <w:proofErr w:type="gramStart"/>
      <w:r w:rsidR="000B57B7" w:rsidRPr="00A35161">
        <w:rPr>
          <w:color w:val="000000" w:themeColor="text1"/>
          <w:sz w:val="24"/>
          <w:szCs w:val="24"/>
        </w:rPr>
        <w:t>If</w:t>
      </w:r>
      <w:proofErr w:type="gramEnd"/>
      <w:r w:rsidR="000B57B7" w:rsidRPr="00A35161">
        <w:rPr>
          <w:color w:val="000000" w:themeColor="text1"/>
          <w:sz w:val="24"/>
          <w:szCs w:val="24"/>
        </w:rPr>
        <w:t xml:space="preserve"> </w:t>
      </w:r>
      <w:r w:rsidR="005E1D16">
        <w:rPr>
          <w:color w:val="000000" w:themeColor="text1"/>
          <w:sz w:val="24"/>
          <w:szCs w:val="24"/>
        </w:rPr>
        <w:t>the casualty can’t swallow</w:t>
      </w:r>
      <w:r w:rsidR="000B57B7" w:rsidRPr="00A35161">
        <w:rPr>
          <w:color w:val="000000" w:themeColor="text1"/>
          <w:sz w:val="24"/>
          <w:szCs w:val="24"/>
        </w:rPr>
        <w:t xml:space="preserve"> (shock, unconsciousness)</w:t>
      </w:r>
      <w:r w:rsidR="008D47DF" w:rsidRPr="00A35161">
        <w:rPr>
          <w:color w:val="000000" w:themeColor="text1"/>
          <w:sz w:val="24"/>
          <w:szCs w:val="24"/>
        </w:rPr>
        <w:t>:</w:t>
      </w:r>
    </w:p>
    <w:p w14:paraId="5477A793" w14:textId="72BDBFB2" w:rsidR="000B57B7" w:rsidRPr="00A35161" w:rsidRDefault="005E1D16" w:rsidP="00563C60">
      <w:pPr>
        <w:spacing w:after="240"/>
        <w:ind w:left="8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Refer to a medic for treatment.</w:t>
      </w:r>
    </w:p>
    <w:p w14:paraId="0D648D72" w14:textId="29478FA8" w:rsidR="008E1207" w:rsidRPr="00A35161" w:rsidRDefault="008F3C60" w:rsidP="008F68F7">
      <w:pPr>
        <w:rPr>
          <w:bCs/>
          <w:color w:val="000000" w:themeColor="text1"/>
          <w:sz w:val="24"/>
          <w:szCs w:val="24"/>
        </w:rPr>
      </w:pPr>
      <w:r w:rsidRPr="00A35161">
        <w:rPr>
          <w:color w:val="000000" w:themeColor="text1"/>
          <w:sz w:val="24"/>
          <w:szCs w:val="24"/>
        </w:rPr>
        <w:t>1</w:t>
      </w:r>
      <w:r w:rsidR="00916AFD">
        <w:rPr>
          <w:color w:val="000000" w:themeColor="text1"/>
          <w:sz w:val="24"/>
          <w:szCs w:val="24"/>
        </w:rPr>
        <w:t>3</w:t>
      </w:r>
      <w:r w:rsidR="008E1207" w:rsidRPr="00A35161">
        <w:rPr>
          <w:color w:val="000000" w:themeColor="text1"/>
          <w:sz w:val="24"/>
          <w:szCs w:val="24"/>
        </w:rPr>
        <w:t xml:space="preserve">. </w:t>
      </w:r>
      <w:r w:rsidR="008E1207" w:rsidRPr="00A35161">
        <w:rPr>
          <w:bCs/>
          <w:color w:val="000000" w:themeColor="text1"/>
          <w:sz w:val="24"/>
          <w:szCs w:val="24"/>
        </w:rPr>
        <w:t>Burns</w:t>
      </w:r>
    </w:p>
    <w:p w14:paraId="2DDB59FC" w14:textId="20065A00" w:rsidR="00563C60" w:rsidRPr="00A35161" w:rsidRDefault="008E1207" w:rsidP="00563C60">
      <w:pPr>
        <w:ind w:left="720" w:hanging="270"/>
        <w:rPr>
          <w:bCs/>
          <w:color w:val="000000" w:themeColor="text1"/>
          <w:sz w:val="24"/>
          <w:szCs w:val="24"/>
        </w:rPr>
      </w:pPr>
      <w:r w:rsidRPr="00A35161">
        <w:rPr>
          <w:bCs/>
          <w:color w:val="000000" w:themeColor="text1"/>
          <w:sz w:val="24"/>
          <w:szCs w:val="24"/>
        </w:rPr>
        <w:lastRenderedPageBreak/>
        <w:t xml:space="preserve">a. Facial burns, especially those that occur in closed spaces, may be associated with </w:t>
      </w:r>
      <w:r w:rsidR="00AC01F4">
        <w:rPr>
          <w:bCs/>
          <w:color w:val="000000" w:themeColor="text1"/>
          <w:sz w:val="24"/>
          <w:szCs w:val="24"/>
        </w:rPr>
        <w:t>toxic or thermal</w:t>
      </w:r>
      <w:r w:rsidRPr="00A35161">
        <w:rPr>
          <w:bCs/>
          <w:color w:val="000000" w:themeColor="text1"/>
          <w:sz w:val="24"/>
          <w:szCs w:val="24"/>
        </w:rPr>
        <w:t xml:space="preserve"> injury</w:t>
      </w:r>
      <w:r w:rsidR="00AC01F4">
        <w:rPr>
          <w:bCs/>
          <w:color w:val="000000" w:themeColor="text1"/>
          <w:sz w:val="24"/>
          <w:szCs w:val="24"/>
        </w:rPr>
        <w:t xml:space="preserve"> to the airways or lungs.</w:t>
      </w:r>
      <w:r w:rsidRPr="00A35161">
        <w:rPr>
          <w:bCs/>
          <w:color w:val="000000" w:themeColor="text1"/>
          <w:sz w:val="24"/>
          <w:szCs w:val="24"/>
        </w:rPr>
        <w:t xml:space="preserve"> Aggressively monitor </w:t>
      </w:r>
      <w:r w:rsidR="005E1D16">
        <w:rPr>
          <w:bCs/>
          <w:color w:val="000000" w:themeColor="text1"/>
          <w:sz w:val="24"/>
          <w:szCs w:val="24"/>
        </w:rPr>
        <w:t xml:space="preserve">the casualty’s </w:t>
      </w:r>
      <w:r w:rsidRPr="00A35161">
        <w:rPr>
          <w:bCs/>
          <w:color w:val="000000" w:themeColor="text1"/>
          <w:sz w:val="24"/>
          <w:szCs w:val="24"/>
        </w:rPr>
        <w:t xml:space="preserve">airway status and </w:t>
      </w:r>
      <w:r w:rsidR="005E1D16">
        <w:rPr>
          <w:bCs/>
          <w:color w:val="000000" w:themeColor="text1"/>
          <w:sz w:val="24"/>
          <w:szCs w:val="24"/>
        </w:rPr>
        <w:t>refer to a medic as soon as possible.</w:t>
      </w:r>
    </w:p>
    <w:p w14:paraId="6434512E" w14:textId="4F352E8A" w:rsidR="00563C60" w:rsidRPr="00A35161" w:rsidRDefault="005E1D16" w:rsidP="00563C60">
      <w:pPr>
        <w:ind w:left="720" w:hanging="270"/>
        <w:rPr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</w:t>
      </w:r>
      <w:r w:rsidR="008E1207" w:rsidRPr="00A35161">
        <w:rPr>
          <w:color w:val="000000" w:themeColor="text1"/>
          <w:sz w:val="24"/>
          <w:szCs w:val="24"/>
        </w:rPr>
        <w:t xml:space="preserve">. </w:t>
      </w:r>
      <w:r w:rsidR="008E1207" w:rsidRPr="00A35161">
        <w:rPr>
          <w:bCs/>
          <w:color w:val="000000" w:themeColor="text1"/>
          <w:sz w:val="24"/>
          <w:szCs w:val="24"/>
        </w:rPr>
        <w:t>Cover the burn area with dry, sterile dressings. For extensive burns (&gt;20%</w:t>
      </w:r>
      <w:r w:rsidR="00AC01F4">
        <w:rPr>
          <w:bCs/>
          <w:color w:val="000000" w:themeColor="text1"/>
          <w:sz w:val="24"/>
          <w:szCs w:val="24"/>
        </w:rPr>
        <w:t>TBSA)</w:t>
      </w:r>
      <w:r w:rsidR="008E1207" w:rsidRPr="00A35161">
        <w:rPr>
          <w:bCs/>
          <w:color w:val="000000" w:themeColor="text1"/>
          <w:sz w:val="24"/>
          <w:szCs w:val="24"/>
        </w:rPr>
        <w:t xml:space="preserve">, consider placing the casualty in the </w:t>
      </w:r>
      <w:r w:rsidR="005F2428" w:rsidRPr="00A35161">
        <w:rPr>
          <w:bCs/>
          <w:color w:val="000000" w:themeColor="text1"/>
          <w:sz w:val="24"/>
          <w:szCs w:val="24"/>
        </w:rPr>
        <w:t xml:space="preserve">Heat-Reflective Shell or </w:t>
      </w:r>
      <w:r w:rsidR="008E1207" w:rsidRPr="00A35161">
        <w:rPr>
          <w:bCs/>
          <w:color w:val="000000" w:themeColor="text1"/>
          <w:sz w:val="24"/>
          <w:szCs w:val="24"/>
        </w:rPr>
        <w:t xml:space="preserve">Blizzard </w:t>
      </w:r>
      <w:r w:rsidR="00F875AB" w:rsidRPr="00A35161">
        <w:rPr>
          <w:bCs/>
          <w:color w:val="000000" w:themeColor="text1"/>
          <w:sz w:val="24"/>
          <w:szCs w:val="24"/>
        </w:rPr>
        <w:t>Survival Blanket</w:t>
      </w:r>
      <w:r w:rsidR="008E1207" w:rsidRPr="00A35161">
        <w:rPr>
          <w:bCs/>
          <w:color w:val="000000" w:themeColor="text1"/>
          <w:sz w:val="24"/>
          <w:szCs w:val="24"/>
        </w:rPr>
        <w:t xml:space="preserve"> </w:t>
      </w:r>
      <w:r w:rsidR="005F2428" w:rsidRPr="00A35161">
        <w:rPr>
          <w:bCs/>
          <w:color w:val="000000" w:themeColor="text1"/>
          <w:sz w:val="24"/>
          <w:szCs w:val="24"/>
        </w:rPr>
        <w:t xml:space="preserve">from </w:t>
      </w:r>
      <w:r w:rsidR="008E1207" w:rsidRPr="00A35161">
        <w:rPr>
          <w:bCs/>
          <w:color w:val="000000" w:themeColor="text1"/>
          <w:sz w:val="24"/>
          <w:szCs w:val="24"/>
        </w:rPr>
        <w:t>the Hypothermia Prevention Kit in order to both cover the burned areas and prevent hypothermia.</w:t>
      </w:r>
    </w:p>
    <w:p w14:paraId="74229895" w14:textId="45B4BE9D" w:rsidR="008E1207" w:rsidRPr="00A35161" w:rsidRDefault="00F00374" w:rsidP="00FA12C8">
      <w:pPr>
        <w:ind w:left="720" w:hanging="27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c</w:t>
      </w:r>
      <w:r w:rsidR="00771353" w:rsidRPr="00A35161">
        <w:rPr>
          <w:bCs/>
          <w:color w:val="000000" w:themeColor="text1"/>
          <w:sz w:val="24"/>
          <w:szCs w:val="24"/>
        </w:rPr>
        <w:t xml:space="preserve">. </w:t>
      </w:r>
      <w:r w:rsidR="00FA12C8">
        <w:rPr>
          <w:bCs/>
          <w:color w:val="000000" w:themeColor="text1"/>
          <w:sz w:val="24"/>
          <w:szCs w:val="24"/>
        </w:rPr>
        <w:t>Refer any casualty with extensive or severe burns to a medic as soon as possible.</w:t>
      </w:r>
    </w:p>
    <w:p w14:paraId="14FCCF49" w14:textId="77777777" w:rsidR="00FA12C8" w:rsidRDefault="00FA12C8" w:rsidP="008F68F7">
      <w:pPr>
        <w:rPr>
          <w:color w:val="000000" w:themeColor="text1"/>
          <w:sz w:val="24"/>
          <w:szCs w:val="24"/>
        </w:rPr>
      </w:pPr>
    </w:p>
    <w:p w14:paraId="6E44897B" w14:textId="08185A8E" w:rsidR="000B57B7" w:rsidRPr="00A35161" w:rsidRDefault="008F3C60" w:rsidP="008F68F7">
      <w:pPr>
        <w:rPr>
          <w:color w:val="000000" w:themeColor="text1"/>
          <w:sz w:val="24"/>
          <w:szCs w:val="24"/>
        </w:rPr>
      </w:pPr>
      <w:r w:rsidRPr="00A35161">
        <w:rPr>
          <w:color w:val="000000" w:themeColor="text1"/>
          <w:sz w:val="24"/>
          <w:szCs w:val="24"/>
        </w:rPr>
        <w:t>1</w:t>
      </w:r>
      <w:r w:rsidR="00916AFD">
        <w:rPr>
          <w:color w:val="000000" w:themeColor="text1"/>
          <w:sz w:val="24"/>
          <w:szCs w:val="24"/>
        </w:rPr>
        <w:t>4</w:t>
      </w:r>
      <w:r w:rsidR="000B57B7" w:rsidRPr="00A35161">
        <w:rPr>
          <w:color w:val="000000" w:themeColor="text1"/>
          <w:sz w:val="24"/>
          <w:szCs w:val="24"/>
        </w:rPr>
        <w:t>. Communicate with the casualty if possible</w:t>
      </w:r>
      <w:r w:rsidR="008D47DF" w:rsidRPr="00A35161">
        <w:rPr>
          <w:color w:val="000000" w:themeColor="text1"/>
          <w:sz w:val="24"/>
          <w:szCs w:val="24"/>
        </w:rPr>
        <w:t>.</w:t>
      </w:r>
    </w:p>
    <w:p w14:paraId="565B2F8A" w14:textId="070D3223" w:rsidR="000B57B7" w:rsidRPr="00A35161" w:rsidRDefault="004B3BE0" w:rsidP="004B3BE0">
      <w:pPr>
        <w:ind w:left="720" w:hanging="270"/>
        <w:rPr>
          <w:color w:val="000000" w:themeColor="text1"/>
          <w:sz w:val="24"/>
          <w:szCs w:val="24"/>
        </w:rPr>
      </w:pPr>
      <w:r w:rsidRPr="00A35161">
        <w:rPr>
          <w:color w:val="000000" w:themeColor="text1"/>
          <w:sz w:val="24"/>
          <w:szCs w:val="24"/>
        </w:rPr>
        <w:t xml:space="preserve">a. </w:t>
      </w:r>
      <w:r w:rsidR="003E68BB" w:rsidRPr="00A35161">
        <w:rPr>
          <w:color w:val="000000" w:themeColor="text1"/>
          <w:sz w:val="24"/>
          <w:szCs w:val="24"/>
        </w:rPr>
        <w:t>Encourage</w:t>
      </w:r>
      <w:r w:rsidR="00FA12C8">
        <w:rPr>
          <w:color w:val="000000" w:themeColor="text1"/>
          <w:sz w:val="24"/>
          <w:szCs w:val="24"/>
        </w:rPr>
        <w:t>ment and reassurance are helpful.</w:t>
      </w:r>
    </w:p>
    <w:p w14:paraId="222AC352" w14:textId="311E8637" w:rsidR="000B57B7" w:rsidRPr="00A35161" w:rsidRDefault="004B3BE0" w:rsidP="004B3BE0">
      <w:pPr>
        <w:spacing w:after="240"/>
        <w:ind w:left="720" w:hanging="270"/>
        <w:rPr>
          <w:color w:val="000000" w:themeColor="text1"/>
          <w:sz w:val="24"/>
          <w:szCs w:val="24"/>
        </w:rPr>
      </w:pPr>
      <w:r w:rsidRPr="00A35161">
        <w:rPr>
          <w:color w:val="000000" w:themeColor="text1"/>
          <w:sz w:val="24"/>
          <w:szCs w:val="24"/>
        </w:rPr>
        <w:t xml:space="preserve">b. </w:t>
      </w:r>
      <w:r w:rsidR="000B57B7" w:rsidRPr="00A35161">
        <w:rPr>
          <w:color w:val="000000" w:themeColor="text1"/>
          <w:sz w:val="24"/>
          <w:szCs w:val="24"/>
        </w:rPr>
        <w:t xml:space="preserve">Explain </w:t>
      </w:r>
      <w:r w:rsidR="00FA12C8">
        <w:rPr>
          <w:color w:val="000000" w:themeColor="text1"/>
          <w:sz w:val="24"/>
          <w:szCs w:val="24"/>
        </w:rPr>
        <w:t xml:space="preserve">the </w:t>
      </w:r>
      <w:r w:rsidR="000B57B7" w:rsidRPr="00A35161">
        <w:rPr>
          <w:color w:val="000000" w:themeColor="text1"/>
          <w:sz w:val="24"/>
          <w:szCs w:val="24"/>
        </w:rPr>
        <w:t>care</w:t>
      </w:r>
      <w:r w:rsidR="00FA12C8">
        <w:rPr>
          <w:color w:val="000000" w:themeColor="text1"/>
          <w:sz w:val="24"/>
          <w:szCs w:val="24"/>
        </w:rPr>
        <w:t xml:space="preserve"> you have given.</w:t>
      </w:r>
    </w:p>
    <w:p w14:paraId="765DD1F0" w14:textId="2ABA2E47" w:rsidR="00622587" w:rsidRDefault="00622587" w:rsidP="008F68F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15. Cardiopulmonary Resuscitation (CPR)</w:t>
      </w:r>
    </w:p>
    <w:p w14:paraId="377F53AF" w14:textId="2E629AF8" w:rsidR="00622587" w:rsidRDefault="00622587" w:rsidP="00622587">
      <w:pPr>
        <w:ind w:left="450"/>
        <w:rPr>
          <w:color w:val="000000" w:themeColor="text1"/>
          <w:sz w:val="24"/>
          <w:szCs w:val="24"/>
        </w:rPr>
      </w:pPr>
      <w:r w:rsidRPr="00622587">
        <w:rPr>
          <w:color w:val="000000" w:themeColor="text1"/>
          <w:sz w:val="24"/>
          <w:szCs w:val="24"/>
        </w:rPr>
        <w:t>Resuscitation on the battlefield for victims of blast or</w:t>
      </w:r>
      <w:r>
        <w:rPr>
          <w:color w:val="000000" w:themeColor="text1"/>
          <w:sz w:val="24"/>
          <w:szCs w:val="24"/>
        </w:rPr>
        <w:t xml:space="preserve"> </w:t>
      </w:r>
      <w:r w:rsidRPr="00622587">
        <w:rPr>
          <w:color w:val="000000" w:themeColor="text1"/>
          <w:sz w:val="24"/>
          <w:szCs w:val="24"/>
        </w:rPr>
        <w:t>penetrating trauma who have no pulse, no ventilations,</w:t>
      </w:r>
      <w:r>
        <w:rPr>
          <w:color w:val="000000" w:themeColor="text1"/>
          <w:sz w:val="24"/>
          <w:szCs w:val="24"/>
        </w:rPr>
        <w:t xml:space="preserve"> </w:t>
      </w:r>
      <w:r w:rsidRPr="00622587">
        <w:rPr>
          <w:color w:val="000000" w:themeColor="text1"/>
          <w:sz w:val="24"/>
          <w:szCs w:val="24"/>
        </w:rPr>
        <w:t>and no other signs of life will not be successful and</w:t>
      </w:r>
      <w:r>
        <w:rPr>
          <w:color w:val="000000" w:themeColor="text1"/>
          <w:sz w:val="24"/>
          <w:szCs w:val="24"/>
        </w:rPr>
        <w:t xml:space="preserve"> </w:t>
      </w:r>
      <w:r w:rsidRPr="00622587">
        <w:rPr>
          <w:color w:val="000000" w:themeColor="text1"/>
          <w:sz w:val="24"/>
          <w:szCs w:val="24"/>
        </w:rPr>
        <w:t xml:space="preserve">should not be attempted.  </w:t>
      </w:r>
    </w:p>
    <w:p w14:paraId="63E7323E" w14:textId="77777777" w:rsidR="00622587" w:rsidRDefault="00622587" w:rsidP="008F68F7">
      <w:pPr>
        <w:rPr>
          <w:color w:val="000000" w:themeColor="text1"/>
          <w:sz w:val="24"/>
          <w:szCs w:val="24"/>
        </w:rPr>
      </w:pPr>
    </w:p>
    <w:p w14:paraId="7A66B2A4" w14:textId="01EB518A" w:rsidR="00952196" w:rsidRPr="00A35161" w:rsidRDefault="00FA12C8" w:rsidP="008F68F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622587">
        <w:rPr>
          <w:color w:val="000000" w:themeColor="text1"/>
          <w:sz w:val="24"/>
          <w:szCs w:val="24"/>
        </w:rPr>
        <w:t>6</w:t>
      </w:r>
      <w:r w:rsidR="000B57B7" w:rsidRPr="00A35161">
        <w:rPr>
          <w:color w:val="000000" w:themeColor="text1"/>
          <w:sz w:val="24"/>
          <w:szCs w:val="24"/>
        </w:rPr>
        <w:t xml:space="preserve">. </w:t>
      </w:r>
      <w:r w:rsidR="00955D89" w:rsidRPr="00A35161">
        <w:rPr>
          <w:color w:val="000000" w:themeColor="text1"/>
          <w:sz w:val="24"/>
          <w:szCs w:val="24"/>
        </w:rPr>
        <w:t>Documentation</w:t>
      </w:r>
      <w:r w:rsidR="00111B60" w:rsidRPr="00A35161">
        <w:rPr>
          <w:color w:val="000000" w:themeColor="text1"/>
          <w:sz w:val="24"/>
          <w:szCs w:val="24"/>
        </w:rPr>
        <w:t xml:space="preserve"> of Care</w:t>
      </w:r>
    </w:p>
    <w:p w14:paraId="1B1D99BF" w14:textId="5C705BD9" w:rsidR="00C5234E" w:rsidRPr="00A35161" w:rsidRDefault="00C5234E" w:rsidP="00103101">
      <w:pPr>
        <w:ind w:left="360"/>
        <w:rPr>
          <w:color w:val="000000" w:themeColor="text1"/>
          <w:sz w:val="24"/>
          <w:szCs w:val="24"/>
        </w:rPr>
      </w:pPr>
      <w:r w:rsidRPr="00A35161">
        <w:rPr>
          <w:color w:val="000000" w:themeColor="text1"/>
          <w:sz w:val="24"/>
          <w:szCs w:val="24"/>
        </w:rPr>
        <w:t xml:space="preserve">Document </w:t>
      </w:r>
      <w:r w:rsidR="00FA12C8">
        <w:rPr>
          <w:color w:val="000000" w:themeColor="text1"/>
          <w:sz w:val="24"/>
          <w:szCs w:val="24"/>
        </w:rPr>
        <w:t>any care given</w:t>
      </w:r>
      <w:r w:rsidRPr="00A35161">
        <w:rPr>
          <w:color w:val="000000" w:themeColor="text1"/>
          <w:sz w:val="24"/>
          <w:szCs w:val="24"/>
        </w:rPr>
        <w:t xml:space="preserve"> and changes in the casualty’s status on a TCCC Casualty Card </w:t>
      </w:r>
      <w:r w:rsidRPr="00E51911">
        <w:rPr>
          <w:color w:val="000000" w:themeColor="text1"/>
          <w:sz w:val="24"/>
          <w:szCs w:val="24"/>
        </w:rPr>
        <w:t xml:space="preserve">(DD Form </w:t>
      </w:r>
      <w:r w:rsidR="00791ADA" w:rsidRPr="00E51911">
        <w:rPr>
          <w:color w:val="000000" w:themeColor="text1"/>
          <w:sz w:val="24"/>
          <w:szCs w:val="24"/>
        </w:rPr>
        <w:t>1380</w:t>
      </w:r>
      <w:r w:rsidRPr="00E51911">
        <w:rPr>
          <w:color w:val="000000" w:themeColor="text1"/>
          <w:sz w:val="24"/>
          <w:szCs w:val="24"/>
        </w:rPr>
        <w:t xml:space="preserve">). </w:t>
      </w:r>
      <w:r w:rsidRPr="00A35161">
        <w:rPr>
          <w:color w:val="000000" w:themeColor="text1"/>
          <w:sz w:val="24"/>
          <w:szCs w:val="24"/>
        </w:rPr>
        <w:t>Forward this information with the casualty to the next level of care.</w:t>
      </w:r>
    </w:p>
    <w:p w14:paraId="599FFE57" w14:textId="77777777" w:rsidR="000B57B7" w:rsidRPr="00A35161" w:rsidRDefault="000B57B7" w:rsidP="008F68F7">
      <w:pPr>
        <w:rPr>
          <w:b/>
          <w:color w:val="000000" w:themeColor="text1"/>
          <w:sz w:val="24"/>
          <w:szCs w:val="24"/>
        </w:rPr>
      </w:pPr>
    </w:p>
    <w:p w14:paraId="69ED3428" w14:textId="1BE7E72C" w:rsidR="00C03ECF" w:rsidRDefault="00C03ECF" w:rsidP="008F68F7">
      <w:pPr>
        <w:rPr>
          <w:b/>
          <w:color w:val="000000" w:themeColor="text1"/>
          <w:sz w:val="24"/>
          <w:szCs w:val="24"/>
        </w:rPr>
      </w:pPr>
    </w:p>
    <w:p w14:paraId="5BDD5E64" w14:textId="77777777" w:rsidR="00042B6C" w:rsidRDefault="00042B6C" w:rsidP="008F68F7">
      <w:pPr>
        <w:rPr>
          <w:b/>
          <w:color w:val="000000" w:themeColor="text1"/>
          <w:sz w:val="24"/>
          <w:szCs w:val="24"/>
        </w:rPr>
      </w:pPr>
    </w:p>
    <w:p w14:paraId="4BE2F8D9" w14:textId="6386A5CE" w:rsidR="00042B6C" w:rsidRPr="00A35161" w:rsidRDefault="00042B6C" w:rsidP="00042B6C">
      <w:pPr>
        <w:rPr>
          <w:b/>
          <w:color w:val="000000" w:themeColor="text1"/>
          <w:sz w:val="32"/>
          <w:szCs w:val="32"/>
          <w:u w:val="single"/>
        </w:rPr>
      </w:pPr>
      <w:r w:rsidRPr="00A35161">
        <w:rPr>
          <w:b/>
          <w:color w:val="000000" w:themeColor="text1"/>
          <w:sz w:val="32"/>
          <w:szCs w:val="32"/>
          <w:u w:val="single"/>
        </w:rPr>
        <w:t xml:space="preserve">Basic Management Plan for Tactical </w:t>
      </w:r>
      <w:r>
        <w:rPr>
          <w:b/>
          <w:color w:val="000000" w:themeColor="text1"/>
          <w:sz w:val="32"/>
          <w:szCs w:val="32"/>
          <w:u w:val="single"/>
        </w:rPr>
        <w:t>Evacuation</w:t>
      </w:r>
      <w:r w:rsidRPr="00A35161">
        <w:rPr>
          <w:b/>
          <w:color w:val="000000" w:themeColor="text1"/>
          <w:sz w:val="32"/>
          <w:szCs w:val="32"/>
          <w:u w:val="single"/>
        </w:rPr>
        <w:t xml:space="preserve"> Care</w:t>
      </w:r>
    </w:p>
    <w:p w14:paraId="567B1BB6" w14:textId="77777777" w:rsidR="00042B6C" w:rsidRPr="00042B6C" w:rsidRDefault="00042B6C" w:rsidP="008F68F7">
      <w:pPr>
        <w:rPr>
          <w:color w:val="000000" w:themeColor="text1"/>
          <w:sz w:val="24"/>
          <w:szCs w:val="24"/>
        </w:rPr>
      </w:pPr>
    </w:p>
    <w:p w14:paraId="3F93A927" w14:textId="65EEE31E" w:rsidR="00042B6C" w:rsidRDefault="00042B6C" w:rsidP="008F68F7">
      <w:pPr>
        <w:rPr>
          <w:color w:val="000000" w:themeColor="text1"/>
          <w:sz w:val="24"/>
          <w:szCs w:val="24"/>
        </w:rPr>
      </w:pPr>
      <w:r w:rsidRPr="00042B6C">
        <w:rPr>
          <w:color w:val="000000" w:themeColor="text1"/>
          <w:sz w:val="24"/>
          <w:szCs w:val="24"/>
        </w:rPr>
        <w:t xml:space="preserve">1. </w:t>
      </w:r>
      <w:r w:rsidR="00A81B6B">
        <w:rPr>
          <w:color w:val="000000" w:themeColor="text1"/>
          <w:sz w:val="24"/>
          <w:szCs w:val="24"/>
        </w:rPr>
        <w:t>The care you can give a casualty</w:t>
      </w:r>
      <w:r>
        <w:rPr>
          <w:color w:val="000000" w:themeColor="text1"/>
          <w:sz w:val="24"/>
          <w:szCs w:val="24"/>
        </w:rPr>
        <w:t xml:space="preserve"> during evacuation is the same as Tactical Field Care.</w:t>
      </w:r>
    </w:p>
    <w:p w14:paraId="6F7541D1" w14:textId="77777777" w:rsidR="00042B6C" w:rsidRDefault="00042B6C" w:rsidP="008F68F7">
      <w:pPr>
        <w:rPr>
          <w:color w:val="000000" w:themeColor="text1"/>
          <w:sz w:val="24"/>
          <w:szCs w:val="24"/>
        </w:rPr>
      </w:pPr>
    </w:p>
    <w:p w14:paraId="482D77FC" w14:textId="188BEC70" w:rsidR="00042B6C" w:rsidRDefault="00E9773C" w:rsidP="00E9773C">
      <w:pPr>
        <w:ind w:left="270" w:hanging="27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="00042B6C">
        <w:rPr>
          <w:color w:val="000000" w:themeColor="text1"/>
          <w:sz w:val="24"/>
          <w:szCs w:val="24"/>
        </w:rPr>
        <w:t xml:space="preserve">. For casualties with chest and abdominal </w:t>
      </w:r>
      <w:r>
        <w:rPr>
          <w:color w:val="000000" w:themeColor="text1"/>
          <w:sz w:val="24"/>
          <w:szCs w:val="24"/>
        </w:rPr>
        <w:t>trauma</w:t>
      </w:r>
      <w:r w:rsidR="00042B6C">
        <w:rPr>
          <w:color w:val="000000" w:themeColor="text1"/>
          <w:sz w:val="24"/>
          <w:szCs w:val="24"/>
        </w:rPr>
        <w:t xml:space="preserve"> watch closely for tension pneumothorax, especially if evacuating by air</w:t>
      </w:r>
      <w:r w:rsidR="00A81B6B">
        <w:rPr>
          <w:color w:val="000000" w:themeColor="text1"/>
          <w:sz w:val="24"/>
          <w:szCs w:val="24"/>
        </w:rPr>
        <w:t xml:space="preserve"> or crossing mountainous terrain</w:t>
      </w:r>
      <w:r w:rsidR="00042B6C">
        <w:rPr>
          <w:color w:val="000000" w:themeColor="text1"/>
          <w:sz w:val="24"/>
          <w:szCs w:val="24"/>
        </w:rPr>
        <w:t>.</w:t>
      </w:r>
    </w:p>
    <w:p w14:paraId="029F77AD" w14:textId="77777777" w:rsidR="00E9773C" w:rsidRDefault="00E9773C" w:rsidP="008F68F7">
      <w:pPr>
        <w:rPr>
          <w:color w:val="000000" w:themeColor="text1"/>
          <w:sz w:val="24"/>
          <w:szCs w:val="24"/>
        </w:rPr>
      </w:pPr>
    </w:p>
    <w:p w14:paraId="3ABEDD1F" w14:textId="247977CE" w:rsidR="00E9773C" w:rsidRDefault="00E9773C" w:rsidP="008F68F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Watch for renewed bleeding from any wound.</w:t>
      </w:r>
      <w:r w:rsidR="00CC3A0C">
        <w:rPr>
          <w:color w:val="000000" w:themeColor="text1"/>
          <w:sz w:val="24"/>
          <w:szCs w:val="24"/>
        </w:rPr>
        <w:t xml:space="preserve"> If it occurs, control it.</w:t>
      </w:r>
    </w:p>
    <w:p w14:paraId="1F348D90" w14:textId="77777777" w:rsidR="00E9773C" w:rsidRDefault="00E9773C" w:rsidP="008F68F7">
      <w:pPr>
        <w:rPr>
          <w:color w:val="000000" w:themeColor="text1"/>
          <w:sz w:val="24"/>
          <w:szCs w:val="24"/>
        </w:rPr>
      </w:pPr>
    </w:p>
    <w:p w14:paraId="0CAFB51E" w14:textId="4BC401D6" w:rsidR="00E9773C" w:rsidRDefault="00E9773C" w:rsidP="008F68F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 Keep the casualty warm.</w:t>
      </w:r>
    </w:p>
    <w:p w14:paraId="1EF92C71" w14:textId="77777777" w:rsidR="00F1724E" w:rsidRDefault="00F1724E" w:rsidP="008F68F7">
      <w:pPr>
        <w:rPr>
          <w:color w:val="000000" w:themeColor="text1"/>
          <w:sz w:val="24"/>
          <w:szCs w:val="24"/>
        </w:rPr>
      </w:pPr>
    </w:p>
    <w:p w14:paraId="582AA4AB" w14:textId="76FC281B" w:rsidR="00F1724E" w:rsidRPr="00042B6C" w:rsidRDefault="00F1724E" w:rsidP="008F68F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 Document the care you give.</w:t>
      </w:r>
    </w:p>
    <w:sectPr w:rsidR="00F1724E" w:rsidRPr="00042B6C" w:rsidSect="007A2156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16491" w14:textId="77777777" w:rsidR="00AC01F4" w:rsidRDefault="00AC01F4">
      <w:r>
        <w:separator/>
      </w:r>
    </w:p>
  </w:endnote>
  <w:endnote w:type="continuationSeparator" w:id="0">
    <w:p w14:paraId="74BBE5A6" w14:textId="77777777" w:rsidR="00AC01F4" w:rsidRDefault="00AC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46458" w14:textId="77777777" w:rsidR="00AC01F4" w:rsidRDefault="00AC01F4" w:rsidP="001C1C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BA6765" w14:textId="77777777" w:rsidR="00AC01F4" w:rsidRDefault="00AC01F4" w:rsidP="0026350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2D95A" w14:textId="77777777" w:rsidR="00AC01F4" w:rsidRDefault="00AC01F4" w:rsidP="001C1C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7122">
      <w:rPr>
        <w:rStyle w:val="PageNumber"/>
        <w:noProof/>
      </w:rPr>
      <w:t>3</w:t>
    </w:r>
    <w:r>
      <w:rPr>
        <w:rStyle w:val="PageNumber"/>
      </w:rPr>
      <w:fldChar w:fldCharType="end"/>
    </w:r>
  </w:p>
  <w:p w14:paraId="5B292C5B" w14:textId="77777777" w:rsidR="00AC01F4" w:rsidRDefault="00AC01F4" w:rsidP="002635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93641" w14:textId="77777777" w:rsidR="00AC01F4" w:rsidRDefault="00AC01F4">
      <w:r>
        <w:separator/>
      </w:r>
    </w:p>
  </w:footnote>
  <w:footnote w:type="continuationSeparator" w:id="0">
    <w:p w14:paraId="45698ED9" w14:textId="77777777" w:rsidR="00AC01F4" w:rsidRDefault="00AC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DAED0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2">
    <w:nsid w:val="063550AF"/>
    <w:multiLevelType w:val="hybridMultilevel"/>
    <w:tmpl w:val="3A1E1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4B2141"/>
    <w:multiLevelType w:val="hybridMultilevel"/>
    <w:tmpl w:val="F012792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096463AA"/>
    <w:multiLevelType w:val="hybridMultilevel"/>
    <w:tmpl w:val="77F80B82"/>
    <w:lvl w:ilvl="0" w:tplc="FDE280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918B8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3B8BD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9207D9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B1AE71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240DDC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830713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78031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BD863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4029D"/>
    <w:multiLevelType w:val="hybridMultilevel"/>
    <w:tmpl w:val="F5961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0F">
      <w:start w:val="1"/>
      <w:numFmt w:val="decimal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85431"/>
    <w:multiLevelType w:val="hybridMultilevel"/>
    <w:tmpl w:val="6CB02DDA"/>
    <w:lvl w:ilvl="0" w:tplc="ED14970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A7B41"/>
    <w:multiLevelType w:val="hybridMultilevel"/>
    <w:tmpl w:val="903274C4"/>
    <w:lvl w:ilvl="0" w:tplc="ED14970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B3B1C"/>
    <w:multiLevelType w:val="hybridMultilevel"/>
    <w:tmpl w:val="C68EB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C93D9C"/>
    <w:multiLevelType w:val="hybridMultilevel"/>
    <w:tmpl w:val="467C5EEE"/>
    <w:lvl w:ilvl="0" w:tplc="165C46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5C294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BC744702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F64D8"/>
    <w:multiLevelType w:val="hybridMultilevel"/>
    <w:tmpl w:val="EB92F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E1B28"/>
    <w:multiLevelType w:val="hybridMultilevel"/>
    <w:tmpl w:val="058AD86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0CA242F"/>
    <w:multiLevelType w:val="hybridMultilevel"/>
    <w:tmpl w:val="B1CE9ED8"/>
    <w:lvl w:ilvl="0" w:tplc="ED14970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E42E3F"/>
    <w:multiLevelType w:val="hybridMultilevel"/>
    <w:tmpl w:val="E4B0E4B6"/>
    <w:lvl w:ilvl="0" w:tplc="ED14970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AF7BF2"/>
    <w:multiLevelType w:val="hybridMultilevel"/>
    <w:tmpl w:val="8C7CEEB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5">
    <w:nsid w:val="29462CE2"/>
    <w:multiLevelType w:val="hybridMultilevel"/>
    <w:tmpl w:val="1E121A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453F1F"/>
    <w:multiLevelType w:val="hybridMultilevel"/>
    <w:tmpl w:val="D09454AE"/>
    <w:lvl w:ilvl="0" w:tplc="1C7643EA">
      <w:start w:val="2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>
    <w:nsid w:val="3BD478CB"/>
    <w:multiLevelType w:val="hybridMultilevel"/>
    <w:tmpl w:val="058AD86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56C0688"/>
    <w:multiLevelType w:val="hybridMultilevel"/>
    <w:tmpl w:val="8110B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573EF"/>
    <w:multiLevelType w:val="hybridMultilevel"/>
    <w:tmpl w:val="C966F852"/>
    <w:lvl w:ilvl="0" w:tplc="059200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32F018">
      <w:start w:val="1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2A4F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642F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C0DB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E45A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1AD0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EC5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4C74F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F6A4AA8"/>
    <w:multiLevelType w:val="hybridMultilevel"/>
    <w:tmpl w:val="879A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B620E"/>
    <w:multiLevelType w:val="hybridMultilevel"/>
    <w:tmpl w:val="FCFCF92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66D59FB"/>
    <w:multiLevelType w:val="hybridMultilevel"/>
    <w:tmpl w:val="8ABA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968C0"/>
    <w:multiLevelType w:val="hybridMultilevel"/>
    <w:tmpl w:val="040E0772"/>
    <w:lvl w:ilvl="0" w:tplc="A544AC9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1879CE"/>
    <w:multiLevelType w:val="hybridMultilevel"/>
    <w:tmpl w:val="6C26735A"/>
    <w:lvl w:ilvl="0" w:tplc="ED14970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14970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56786"/>
    <w:multiLevelType w:val="hybridMultilevel"/>
    <w:tmpl w:val="C8E21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4C46A4"/>
    <w:multiLevelType w:val="hybridMultilevel"/>
    <w:tmpl w:val="6F30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93880"/>
    <w:multiLevelType w:val="hybridMultilevel"/>
    <w:tmpl w:val="93361A8C"/>
    <w:lvl w:ilvl="0" w:tplc="ED1497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0439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0A08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20BA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6E52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D471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A6172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453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9875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AC05CD0"/>
    <w:multiLevelType w:val="hybridMultilevel"/>
    <w:tmpl w:val="B260B9BA"/>
    <w:lvl w:ilvl="0" w:tplc="ED14970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E2615F"/>
    <w:multiLevelType w:val="hybridMultilevel"/>
    <w:tmpl w:val="AE1AA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4F5E78"/>
    <w:multiLevelType w:val="hybridMultilevel"/>
    <w:tmpl w:val="BB261F1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0F">
      <w:start w:val="1"/>
      <w:numFmt w:val="decimal"/>
      <w:lvlText w:val="%3."/>
      <w:lvlJc w:val="left"/>
      <w:pPr>
        <w:ind w:left="1800" w:hanging="36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7FA22EE1"/>
    <w:multiLevelType w:val="hybridMultilevel"/>
    <w:tmpl w:val="110C5EF8"/>
    <w:lvl w:ilvl="0" w:tplc="B712D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EABE10">
      <w:start w:val="12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F0F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7E1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1C2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F46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A4B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C07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743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  <w:lvlOverride w:ilvl="0">
      <w:lvl w:ilvl="0">
        <w:numFmt w:val="bullet"/>
        <w:lvlText w:val=""/>
        <w:legacy w:legacy="1" w:legacySpace="0" w:legacyIndent="0"/>
        <w:lvlJc w:val="left"/>
        <w:rPr>
          <w:rFonts w:ascii="Monotype Sorts" w:hAnsi="Monotype Sorts" w:hint="default"/>
          <w:sz w:val="48"/>
        </w:rPr>
      </w:lvl>
    </w:lvlOverride>
  </w:num>
  <w:num w:numId="2">
    <w:abstractNumId w:val="2"/>
  </w:num>
  <w:num w:numId="3">
    <w:abstractNumId w:val="14"/>
  </w:num>
  <w:num w:numId="4">
    <w:abstractNumId w:val="27"/>
  </w:num>
  <w:num w:numId="5">
    <w:abstractNumId w:val="19"/>
  </w:num>
  <w:num w:numId="6">
    <w:abstractNumId w:val="31"/>
  </w:num>
  <w:num w:numId="7">
    <w:abstractNumId w:val="23"/>
  </w:num>
  <w:num w:numId="8">
    <w:abstractNumId w:val="4"/>
  </w:num>
  <w:num w:numId="9">
    <w:abstractNumId w:val="16"/>
  </w:num>
  <w:num w:numId="10">
    <w:abstractNumId w:val="0"/>
  </w:num>
  <w:num w:numId="11">
    <w:abstractNumId w:val="20"/>
  </w:num>
  <w:num w:numId="12">
    <w:abstractNumId w:val="25"/>
  </w:num>
  <w:num w:numId="13">
    <w:abstractNumId w:val="29"/>
  </w:num>
  <w:num w:numId="14">
    <w:abstractNumId w:val="9"/>
  </w:num>
  <w:num w:numId="15">
    <w:abstractNumId w:val="26"/>
  </w:num>
  <w:num w:numId="16">
    <w:abstractNumId w:val="22"/>
  </w:num>
  <w:num w:numId="17">
    <w:abstractNumId w:val="11"/>
  </w:num>
  <w:num w:numId="18">
    <w:abstractNumId w:val="3"/>
  </w:num>
  <w:num w:numId="19">
    <w:abstractNumId w:val="30"/>
  </w:num>
  <w:num w:numId="20">
    <w:abstractNumId w:val="10"/>
  </w:num>
  <w:num w:numId="21">
    <w:abstractNumId w:val="21"/>
  </w:num>
  <w:num w:numId="22">
    <w:abstractNumId w:val="18"/>
  </w:num>
  <w:num w:numId="23">
    <w:abstractNumId w:val="5"/>
  </w:num>
  <w:num w:numId="24">
    <w:abstractNumId w:val="15"/>
  </w:num>
  <w:num w:numId="25">
    <w:abstractNumId w:val="8"/>
  </w:num>
  <w:num w:numId="26">
    <w:abstractNumId w:val="6"/>
  </w:num>
  <w:num w:numId="27">
    <w:abstractNumId w:val="13"/>
  </w:num>
  <w:num w:numId="28">
    <w:abstractNumId w:val="24"/>
  </w:num>
  <w:num w:numId="29">
    <w:abstractNumId w:val="12"/>
  </w:num>
  <w:num w:numId="30">
    <w:abstractNumId w:val="7"/>
  </w:num>
  <w:num w:numId="31">
    <w:abstractNumId w:val="28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6A"/>
    <w:rsid w:val="00000BA6"/>
    <w:rsid w:val="000361A7"/>
    <w:rsid w:val="000420B1"/>
    <w:rsid w:val="00042B6C"/>
    <w:rsid w:val="0005128E"/>
    <w:rsid w:val="00063FDE"/>
    <w:rsid w:val="00092424"/>
    <w:rsid w:val="000A48DA"/>
    <w:rsid w:val="000A6197"/>
    <w:rsid w:val="000B034A"/>
    <w:rsid w:val="000B307B"/>
    <w:rsid w:val="000B57B7"/>
    <w:rsid w:val="000C1997"/>
    <w:rsid w:val="000E5BFB"/>
    <w:rsid w:val="00103101"/>
    <w:rsid w:val="00111B60"/>
    <w:rsid w:val="00113ACC"/>
    <w:rsid w:val="00124445"/>
    <w:rsid w:val="001256EF"/>
    <w:rsid w:val="001275F3"/>
    <w:rsid w:val="0015171E"/>
    <w:rsid w:val="0015178A"/>
    <w:rsid w:val="00170BD7"/>
    <w:rsid w:val="00187C55"/>
    <w:rsid w:val="00187FCD"/>
    <w:rsid w:val="001A12DF"/>
    <w:rsid w:val="001C1C3A"/>
    <w:rsid w:val="001C4E6F"/>
    <w:rsid w:val="001C550B"/>
    <w:rsid w:val="001F4CCA"/>
    <w:rsid w:val="001F7850"/>
    <w:rsid w:val="0021175B"/>
    <w:rsid w:val="00224862"/>
    <w:rsid w:val="002278B3"/>
    <w:rsid w:val="002408EE"/>
    <w:rsid w:val="00250AD3"/>
    <w:rsid w:val="002521B6"/>
    <w:rsid w:val="002600FD"/>
    <w:rsid w:val="00263506"/>
    <w:rsid w:val="00283513"/>
    <w:rsid w:val="00285043"/>
    <w:rsid w:val="002A303B"/>
    <w:rsid w:val="002B41D6"/>
    <w:rsid w:val="002C48BF"/>
    <w:rsid w:val="002D556A"/>
    <w:rsid w:val="002D74F3"/>
    <w:rsid w:val="002E7EBB"/>
    <w:rsid w:val="003045E2"/>
    <w:rsid w:val="003056D8"/>
    <w:rsid w:val="00322E90"/>
    <w:rsid w:val="00323AC7"/>
    <w:rsid w:val="003668DB"/>
    <w:rsid w:val="00377122"/>
    <w:rsid w:val="00387BAC"/>
    <w:rsid w:val="003A421B"/>
    <w:rsid w:val="003A561E"/>
    <w:rsid w:val="003D0FB1"/>
    <w:rsid w:val="003D501F"/>
    <w:rsid w:val="003E68BB"/>
    <w:rsid w:val="003F366E"/>
    <w:rsid w:val="00405BAF"/>
    <w:rsid w:val="00406D7E"/>
    <w:rsid w:val="00407F4C"/>
    <w:rsid w:val="00443FCF"/>
    <w:rsid w:val="00457F8B"/>
    <w:rsid w:val="0046382C"/>
    <w:rsid w:val="004663FB"/>
    <w:rsid w:val="004958A1"/>
    <w:rsid w:val="004B3BE0"/>
    <w:rsid w:val="004C30D8"/>
    <w:rsid w:val="004F3291"/>
    <w:rsid w:val="005058A6"/>
    <w:rsid w:val="005150CD"/>
    <w:rsid w:val="00523C00"/>
    <w:rsid w:val="00526856"/>
    <w:rsid w:val="005424A9"/>
    <w:rsid w:val="005446BF"/>
    <w:rsid w:val="00563C60"/>
    <w:rsid w:val="00593F63"/>
    <w:rsid w:val="005C36BE"/>
    <w:rsid w:val="005D26E6"/>
    <w:rsid w:val="005E1D16"/>
    <w:rsid w:val="005E3905"/>
    <w:rsid w:val="005F0F88"/>
    <w:rsid w:val="005F2428"/>
    <w:rsid w:val="00600851"/>
    <w:rsid w:val="00622218"/>
    <w:rsid w:val="00622587"/>
    <w:rsid w:val="00635791"/>
    <w:rsid w:val="0064119F"/>
    <w:rsid w:val="00676F84"/>
    <w:rsid w:val="00682583"/>
    <w:rsid w:val="006940E1"/>
    <w:rsid w:val="006A3F31"/>
    <w:rsid w:val="006A716A"/>
    <w:rsid w:val="006B3AC6"/>
    <w:rsid w:val="006B4959"/>
    <w:rsid w:val="006E46F6"/>
    <w:rsid w:val="00701951"/>
    <w:rsid w:val="00713538"/>
    <w:rsid w:val="007170B5"/>
    <w:rsid w:val="00725422"/>
    <w:rsid w:val="00751DCC"/>
    <w:rsid w:val="007558AC"/>
    <w:rsid w:val="007647B3"/>
    <w:rsid w:val="007710EF"/>
    <w:rsid w:val="00771353"/>
    <w:rsid w:val="0077295D"/>
    <w:rsid w:val="007773DB"/>
    <w:rsid w:val="00791ADA"/>
    <w:rsid w:val="00794616"/>
    <w:rsid w:val="007A2156"/>
    <w:rsid w:val="007A2174"/>
    <w:rsid w:val="007A62A2"/>
    <w:rsid w:val="007B3244"/>
    <w:rsid w:val="007B6E08"/>
    <w:rsid w:val="007B78D4"/>
    <w:rsid w:val="007B7E32"/>
    <w:rsid w:val="007E3F71"/>
    <w:rsid w:val="007F1001"/>
    <w:rsid w:val="008012C7"/>
    <w:rsid w:val="008063E3"/>
    <w:rsid w:val="00821189"/>
    <w:rsid w:val="008408B5"/>
    <w:rsid w:val="00873B99"/>
    <w:rsid w:val="00874F6A"/>
    <w:rsid w:val="008820E9"/>
    <w:rsid w:val="00887463"/>
    <w:rsid w:val="008A18FA"/>
    <w:rsid w:val="008A75A1"/>
    <w:rsid w:val="008B29F4"/>
    <w:rsid w:val="008D0238"/>
    <w:rsid w:val="008D1FD3"/>
    <w:rsid w:val="008D47DF"/>
    <w:rsid w:val="008E1207"/>
    <w:rsid w:val="008E46DE"/>
    <w:rsid w:val="008E4B2D"/>
    <w:rsid w:val="008F1483"/>
    <w:rsid w:val="008F3C60"/>
    <w:rsid w:val="008F68F7"/>
    <w:rsid w:val="009015BE"/>
    <w:rsid w:val="00901710"/>
    <w:rsid w:val="00903144"/>
    <w:rsid w:val="00916AFD"/>
    <w:rsid w:val="0092504B"/>
    <w:rsid w:val="00926491"/>
    <w:rsid w:val="00927640"/>
    <w:rsid w:val="00932CF4"/>
    <w:rsid w:val="00943EF5"/>
    <w:rsid w:val="009465BF"/>
    <w:rsid w:val="00952196"/>
    <w:rsid w:val="00955D89"/>
    <w:rsid w:val="00967122"/>
    <w:rsid w:val="00982416"/>
    <w:rsid w:val="00984493"/>
    <w:rsid w:val="009B6691"/>
    <w:rsid w:val="009B785A"/>
    <w:rsid w:val="009C0075"/>
    <w:rsid w:val="009C0359"/>
    <w:rsid w:val="009E0204"/>
    <w:rsid w:val="009F2A7A"/>
    <w:rsid w:val="009F5A55"/>
    <w:rsid w:val="00A16DAF"/>
    <w:rsid w:val="00A35161"/>
    <w:rsid w:val="00A42342"/>
    <w:rsid w:val="00A517D3"/>
    <w:rsid w:val="00A61D1D"/>
    <w:rsid w:val="00A74AAC"/>
    <w:rsid w:val="00A8065F"/>
    <w:rsid w:val="00A81B6B"/>
    <w:rsid w:val="00A829CE"/>
    <w:rsid w:val="00AA2A15"/>
    <w:rsid w:val="00AA38E7"/>
    <w:rsid w:val="00AA3A67"/>
    <w:rsid w:val="00AC01F4"/>
    <w:rsid w:val="00AC46A3"/>
    <w:rsid w:val="00AC61BC"/>
    <w:rsid w:val="00AC6312"/>
    <w:rsid w:val="00AE1211"/>
    <w:rsid w:val="00AE66DE"/>
    <w:rsid w:val="00B003D9"/>
    <w:rsid w:val="00B027EF"/>
    <w:rsid w:val="00B14D18"/>
    <w:rsid w:val="00B347AA"/>
    <w:rsid w:val="00B370B4"/>
    <w:rsid w:val="00B52EB3"/>
    <w:rsid w:val="00B65392"/>
    <w:rsid w:val="00B83C96"/>
    <w:rsid w:val="00BB4C3E"/>
    <w:rsid w:val="00BC5035"/>
    <w:rsid w:val="00BC6C90"/>
    <w:rsid w:val="00BD2AA6"/>
    <w:rsid w:val="00BE5D9A"/>
    <w:rsid w:val="00BE7351"/>
    <w:rsid w:val="00BF5E4F"/>
    <w:rsid w:val="00C03ECF"/>
    <w:rsid w:val="00C12FAF"/>
    <w:rsid w:val="00C1304B"/>
    <w:rsid w:val="00C322D8"/>
    <w:rsid w:val="00C34738"/>
    <w:rsid w:val="00C374E5"/>
    <w:rsid w:val="00C37D80"/>
    <w:rsid w:val="00C46085"/>
    <w:rsid w:val="00C5234E"/>
    <w:rsid w:val="00C545DC"/>
    <w:rsid w:val="00C64B28"/>
    <w:rsid w:val="00C90F26"/>
    <w:rsid w:val="00CA50BA"/>
    <w:rsid w:val="00CB5EE4"/>
    <w:rsid w:val="00CC3A0C"/>
    <w:rsid w:val="00CC4A94"/>
    <w:rsid w:val="00CD008D"/>
    <w:rsid w:val="00CD1863"/>
    <w:rsid w:val="00CF2C84"/>
    <w:rsid w:val="00CF2E87"/>
    <w:rsid w:val="00CF5044"/>
    <w:rsid w:val="00D069C7"/>
    <w:rsid w:val="00D129F7"/>
    <w:rsid w:val="00D23A39"/>
    <w:rsid w:val="00D3169D"/>
    <w:rsid w:val="00D43D4A"/>
    <w:rsid w:val="00D65F45"/>
    <w:rsid w:val="00D67763"/>
    <w:rsid w:val="00D81BF6"/>
    <w:rsid w:val="00DA2E9E"/>
    <w:rsid w:val="00DC7A0B"/>
    <w:rsid w:val="00DD190B"/>
    <w:rsid w:val="00DE0C88"/>
    <w:rsid w:val="00DE1353"/>
    <w:rsid w:val="00DE7EC2"/>
    <w:rsid w:val="00E10B73"/>
    <w:rsid w:val="00E23A4A"/>
    <w:rsid w:val="00E51911"/>
    <w:rsid w:val="00E54E76"/>
    <w:rsid w:val="00E6093D"/>
    <w:rsid w:val="00E614CD"/>
    <w:rsid w:val="00E63781"/>
    <w:rsid w:val="00E773F0"/>
    <w:rsid w:val="00E9773C"/>
    <w:rsid w:val="00EA0EC3"/>
    <w:rsid w:val="00EA27DB"/>
    <w:rsid w:val="00F00374"/>
    <w:rsid w:val="00F1724E"/>
    <w:rsid w:val="00F24955"/>
    <w:rsid w:val="00F41176"/>
    <w:rsid w:val="00F46A9B"/>
    <w:rsid w:val="00F54426"/>
    <w:rsid w:val="00F6582F"/>
    <w:rsid w:val="00F875AB"/>
    <w:rsid w:val="00F932F0"/>
    <w:rsid w:val="00FA12C8"/>
    <w:rsid w:val="00FA12E5"/>
    <w:rsid w:val="00FC314F"/>
    <w:rsid w:val="00FC57E5"/>
    <w:rsid w:val="00FD54F4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FE3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tabs>
        <w:tab w:val="left" w:pos="-720"/>
      </w:tabs>
      <w:suppressAutoHyphens/>
      <w:ind w:right="720"/>
      <w:jc w:val="both"/>
      <w:outlineLvl w:val="6"/>
    </w:pPr>
    <w:rPr>
      <w:b/>
      <w:bCs/>
      <w:spacing w:val="-3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Pr>
      <w:b/>
      <w:bCs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26350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0"/>
      <w:szCs w:val="20"/>
    </w:rPr>
  </w:style>
  <w:style w:type="character" w:styleId="PageNumber">
    <w:name w:val="page number"/>
    <w:uiPriority w:val="99"/>
    <w:rsid w:val="00263506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5446B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6093D"/>
    <w:pPr>
      <w:autoSpaceDE/>
      <w:autoSpaceDN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tabs>
        <w:tab w:val="left" w:pos="-720"/>
      </w:tabs>
      <w:suppressAutoHyphens/>
      <w:ind w:right="720"/>
      <w:jc w:val="both"/>
      <w:outlineLvl w:val="6"/>
    </w:pPr>
    <w:rPr>
      <w:b/>
      <w:bCs/>
      <w:spacing w:val="-3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Pr>
      <w:b/>
      <w:bCs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26350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0"/>
      <w:szCs w:val="20"/>
    </w:rPr>
  </w:style>
  <w:style w:type="character" w:styleId="PageNumber">
    <w:name w:val="page number"/>
    <w:uiPriority w:val="99"/>
    <w:rsid w:val="00263506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5446B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6093D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7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7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7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7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7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7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7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7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5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71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31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4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58A118-3C7D-F44A-9DF3-8899602B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1109</Words>
  <Characters>6324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Naval Special Warfare Project List</vt:lpstr>
    </vt:vector>
  </TitlesOfParts>
  <Company>COMNAVSPECWARCOM</Company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TCCC Guidelines</dc:title>
  <dc:subject/>
  <dc:creator>Preferred Customer</dc:creator>
  <cp:keywords/>
  <dc:description/>
  <cp:lastModifiedBy>Stephen Giebner</cp:lastModifiedBy>
  <cp:revision>18</cp:revision>
  <cp:lastPrinted>2009-12-07T17:31:00Z</cp:lastPrinted>
  <dcterms:created xsi:type="dcterms:W3CDTF">2014-11-17T21:05:00Z</dcterms:created>
  <dcterms:modified xsi:type="dcterms:W3CDTF">2015-03-12T16:00:00Z</dcterms:modified>
</cp:coreProperties>
</file>